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FBC4A" w14:textId="0565BCF7" w:rsidR="00B917AA" w:rsidRDefault="00B917AA" w:rsidP="00B917AA">
      <w:pPr>
        <w:spacing w:after="60" w:line="240" w:lineRule="auto"/>
        <w:ind w:left="851" w:hanging="851"/>
        <w:jc w:val="center"/>
        <w:rPr>
          <w:rFonts w:ascii="Montserrat" w:hAnsi="Montserrat" w:cs="Arial"/>
          <w:b/>
          <w:bCs/>
        </w:rPr>
      </w:pPr>
      <w:r>
        <w:rPr>
          <w:rFonts w:ascii="Montserrat" w:hAnsi="Montserrat" w:cs="Arial"/>
          <w:b/>
          <w:bCs/>
        </w:rPr>
        <w:t xml:space="preserve">MEMORIA DOCUMENTAL FIDEICOMISO </w:t>
      </w:r>
      <w:r w:rsidR="00207B83">
        <w:rPr>
          <w:rFonts w:ascii="Montserrat" w:hAnsi="Montserrat" w:cs="Arial"/>
          <w:b/>
          <w:bCs/>
        </w:rPr>
        <w:t>DE CIENCIA Y TECNOLOGÍA</w:t>
      </w:r>
    </w:p>
    <w:p w14:paraId="5B017994" w14:textId="24F94DA7" w:rsidR="00B917AA" w:rsidRPr="00B917AA" w:rsidRDefault="00B917AA" w:rsidP="00B917AA">
      <w:pPr>
        <w:spacing w:after="60" w:line="240" w:lineRule="auto"/>
        <w:ind w:left="851" w:hanging="851"/>
        <w:jc w:val="center"/>
        <w:rPr>
          <w:rFonts w:ascii="Montserrat" w:hAnsi="Montserrat" w:cs="Arial"/>
        </w:rPr>
      </w:pPr>
      <w:r w:rsidRPr="00B917AA">
        <w:rPr>
          <w:rFonts w:ascii="Montserrat" w:hAnsi="Montserrat" w:cs="Arial"/>
        </w:rPr>
        <w:t xml:space="preserve">Listado de </w:t>
      </w:r>
      <w:r>
        <w:rPr>
          <w:rFonts w:ascii="Montserrat" w:hAnsi="Montserrat" w:cs="Arial"/>
        </w:rPr>
        <w:t xml:space="preserve">anexos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938"/>
        <w:gridCol w:w="895"/>
      </w:tblGrid>
      <w:tr w:rsidR="005739D0" w:rsidRPr="005739D0" w14:paraId="7354A11E" w14:textId="77777777" w:rsidTr="003852F4">
        <w:trPr>
          <w:tblHeader/>
          <w:jc w:val="center"/>
        </w:trPr>
        <w:tc>
          <w:tcPr>
            <w:tcW w:w="7938" w:type="dxa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1F3864" w:themeFill="accent1" w:themeFillShade="80"/>
          </w:tcPr>
          <w:p w14:paraId="0B99A5C8" w14:textId="54E4CCF7" w:rsidR="00442D1C" w:rsidRPr="005739D0" w:rsidRDefault="005739D0" w:rsidP="003350F7">
            <w:pPr>
              <w:spacing w:after="60"/>
              <w:jc w:val="center"/>
              <w:rPr>
                <w:rFonts w:ascii="Montserrat" w:hAnsi="Montserrat" w:cs="Arial"/>
                <w:b/>
                <w:bCs/>
                <w:color w:val="FFFFFF" w:themeColor="background1"/>
              </w:rPr>
            </w:pPr>
            <w:r>
              <w:rPr>
                <w:rFonts w:ascii="Montserrat" w:hAnsi="Montserrat" w:cs="Arial"/>
                <w:b/>
                <w:bCs/>
                <w:color w:val="FFFFFF" w:themeColor="background1"/>
              </w:rPr>
              <w:t>Documento soporte</w:t>
            </w:r>
          </w:p>
        </w:tc>
        <w:tc>
          <w:tcPr>
            <w:tcW w:w="89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1F3864" w:themeFill="accent1" w:themeFillShade="80"/>
            <w:vAlign w:val="center"/>
          </w:tcPr>
          <w:p w14:paraId="207994F8" w14:textId="7914F8B4" w:rsidR="00442D1C" w:rsidRPr="005739D0" w:rsidRDefault="00442D1C" w:rsidP="004A1E11">
            <w:pPr>
              <w:spacing w:after="60"/>
              <w:jc w:val="center"/>
              <w:rPr>
                <w:rFonts w:ascii="Montserrat" w:hAnsi="Montserrat" w:cs="Arial"/>
                <w:b/>
                <w:bCs/>
                <w:color w:val="FFFFFF" w:themeColor="background1"/>
              </w:rPr>
            </w:pPr>
          </w:p>
        </w:tc>
      </w:tr>
      <w:tr w:rsidR="00DB688F" w14:paraId="3C0E93F9" w14:textId="77777777" w:rsidTr="00ED371D">
        <w:trPr>
          <w:jc w:val="center"/>
        </w:trPr>
        <w:tc>
          <w:tcPr>
            <w:tcW w:w="7938" w:type="dxa"/>
            <w:tcBorders>
              <w:top w:val="single" w:sz="12" w:space="0" w:color="FFFFFF" w:themeColor="background1"/>
            </w:tcBorders>
          </w:tcPr>
          <w:p w14:paraId="5965D20F" w14:textId="775B0EBC" w:rsidR="00DB688F" w:rsidRPr="00C47136" w:rsidRDefault="00DB688F" w:rsidP="004A1E11">
            <w:pPr>
              <w:spacing w:after="60"/>
              <w:jc w:val="both"/>
            </w:pPr>
            <w:r w:rsidRPr="00C47136">
              <w:t xml:space="preserve">Anexo 1 </w:t>
            </w:r>
            <w:r w:rsidR="003C15F4">
              <w:t xml:space="preserve">Relación </w:t>
            </w:r>
            <w:r w:rsidRPr="00C47136">
              <w:t>de entidades paraestatales</w:t>
            </w:r>
          </w:p>
        </w:tc>
        <w:tc>
          <w:tcPr>
            <w:tcW w:w="895" w:type="dxa"/>
            <w:tcBorders>
              <w:top w:val="single" w:sz="12" w:space="0" w:color="FFFFFF" w:themeColor="background1"/>
            </w:tcBorders>
            <w:vAlign w:val="center"/>
          </w:tcPr>
          <w:p w14:paraId="32387C8A" w14:textId="3337A72B" w:rsidR="00DB688F" w:rsidRPr="00FA21E1" w:rsidRDefault="00DB688F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 w:rsidRPr="00FA21E1"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249A923D" w14:textId="77777777" w:rsidTr="00ED371D">
        <w:trPr>
          <w:jc w:val="center"/>
        </w:trPr>
        <w:tc>
          <w:tcPr>
            <w:tcW w:w="7938" w:type="dxa"/>
          </w:tcPr>
          <w:p w14:paraId="10B5F07D" w14:textId="64911055" w:rsidR="00442D1C" w:rsidRDefault="00442D1C" w:rsidP="004A1E11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 xml:space="preserve">Anexo 2 </w:t>
            </w:r>
            <w:r w:rsidR="00207B83" w:rsidRPr="00207B83">
              <w:t xml:space="preserve">Capítulo II, Sección IV y Capítulo VIII de la </w:t>
            </w:r>
            <w:bookmarkStart w:id="0" w:name="_Hlk79950194"/>
            <w:r w:rsidR="00207B83" w:rsidRPr="002C0F5B">
              <w:rPr>
                <w:rFonts w:ascii="Montserrat" w:hAnsi="Montserrat" w:cs="Arial"/>
              </w:rPr>
              <w:t>Ley para el Fomento de la Investigación Científica y Tecnológica</w:t>
            </w:r>
            <w:bookmarkEnd w:id="0"/>
          </w:p>
        </w:tc>
        <w:tc>
          <w:tcPr>
            <w:tcW w:w="895" w:type="dxa"/>
            <w:vAlign w:val="center"/>
          </w:tcPr>
          <w:p w14:paraId="2ED7B72A" w14:textId="0A5C9BD5" w:rsidR="00442D1C" w:rsidRPr="003F5CB1" w:rsidRDefault="00E57D8C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18BAEE94" w14:textId="77777777" w:rsidTr="00ED371D">
        <w:trPr>
          <w:jc w:val="center"/>
        </w:trPr>
        <w:tc>
          <w:tcPr>
            <w:tcW w:w="7938" w:type="dxa"/>
          </w:tcPr>
          <w:p w14:paraId="58E8E8AE" w14:textId="0AD960CA" w:rsidR="00442D1C" w:rsidRDefault="00442D1C" w:rsidP="004A1E11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 xml:space="preserve">Anexo 3 </w:t>
            </w:r>
            <w:r w:rsidR="00207B83" w:rsidRPr="00207B83">
              <w:rPr>
                <w:rFonts w:ascii="Montserrat" w:hAnsi="Montserrat" w:cs="Arial"/>
              </w:rPr>
              <w:t xml:space="preserve">Contrato de Fideicomiso No. 1738-3 y </w:t>
            </w:r>
            <w:r w:rsidR="00B25F1C" w:rsidRPr="00C47136">
              <w:t xml:space="preserve">Anexo </w:t>
            </w:r>
            <w:r w:rsidR="00207B83" w:rsidRPr="00207B83">
              <w:rPr>
                <w:rFonts w:ascii="Montserrat" w:hAnsi="Montserrat" w:cs="Arial"/>
              </w:rPr>
              <w:t xml:space="preserve">modificatorio del </w:t>
            </w:r>
            <w:r w:rsidR="005B4C62">
              <w:rPr>
                <w:rFonts w:ascii="Montserrat" w:hAnsi="Montserrat" w:cs="Arial"/>
              </w:rPr>
              <w:t>11</w:t>
            </w:r>
            <w:r w:rsidR="00207B83" w:rsidRPr="00207B83">
              <w:rPr>
                <w:rFonts w:ascii="Montserrat" w:hAnsi="Montserrat" w:cs="Arial"/>
              </w:rPr>
              <w:t xml:space="preserve"> de </w:t>
            </w:r>
            <w:r w:rsidR="005B4C62">
              <w:rPr>
                <w:rFonts w:ascii="Montserrat" w:hAnsi="Montserrat" w:cs="Arial"/>
              </w:rPr>
              <w:t>octubre</w:t>
            </w:r>
            <w:r w:rsidR="00B25F1C">
              <w:rPr>
                <w:rFonts w:ascii="Montserrat" w:hAnsi="Montserrat" w:cs="Arial"/>
              </w:rPr>
              <w:t xml:space="preserve"> de </w:t>
            </w:r>
            <w:r w:rsidR="00207B83" w:rsidRPr="00207B83">
              <w:rPr>
                <w:rFonts w:ascii="Montserrat" w:hAnsi="Montserrat" w:cs="Arial"/>
              </w:rPr>
              <w:t>20</w:t>
            </w:r>
            <w:r w:rsidR="005B4C62">
              <w:rPr>
                <w:rFonts w:ascii="Montserrat" w:hAnsi="Montserrat" w:cs="Arial"/>
              </w:rPr>
              <w:t>05</w:t>
            </w:r>
          </w:p>
        </w:tc>
        <w:tc>
          <w:tcPr>
            <w:tcW w:w="895" w:type="dxa"/>
            <w:vAlign w:val="center"/>
          </w:tcPr>
          <w:p w14:paraId="7A332FBA" w14:textId="281BBAC3" w:rsidR="00442D1C" w:rsidRPr="003F5CB1" w:rsidRDefault="00B25F1C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76458800" w14:textId="77777777" w:rsidTr="00ED371D">
        <w:trPr>
          <w:jc w:val="center"/>
        </w:trPr>
        <w:tc>
          <w:tcPr>
            <w:tcW w:w="7938" w:type="dxa"/>
          </w:tcPr>
          <w:p w14:paraId="565F6EEB" w14:textId="29715A62" w:rsidR="00442D1C" w:rsidRDefault="00442D1C" w:rsidP="004A1E11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 xml:space="preserve">Anexo 4 </w:t>
            </w:r>
            <w:r w:rsidR="00207B83" w:rsidRPr="00207B83">
              <w:rPr>
                <w:rFonts w:ascii="Montserrat" w:hAnsi="Montserrat" w:cs="Arial"/>
              </w:rPr>
              <w:t>Reglas de operación del Fideicomiso para la Investigación Científica y Desarrollo Tecnológico del CIDE</w:t>
            </w:r>
          </w:p>
        </w:tc>
        <w:tc>
          <w:tcPr>
            <w:tcW w:w="895" w:type="dxa"/>
            <w:vAlign w:val="center"/>
          </w:tcPr>
          <w:p w14:paraId="262F0E55" w14:textId="7A01CB01" w:rsidR="00442D1C" w:rsidRPr="003F5CB1" w:rsidRDefault="00B91D66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400FD7D7" w14:textId="77777777" w:rsidTr="00ED371D">
        <w:trPr>
          <w:jc w:val="center"/>
        </w:trPr>
        <w:tc>
          <w:tcPr>
            <w:tcW w:w="7938" w:type="dxa"/>
          </w:tcPr>
          <w:p w14:paraId="647F5FE2" w14:textId="26F435EA" w:rsidR="00442D1C" w:rsidRDefault="00442D1C" w:rsidP="004A1E11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 xml:space="preserve">Anexo 5 </w:t>
            </w:r>
            <w:r w:rsidR="00207B83" w:rsidRPr="002C0F5B">
              <w:rPr>
                <w:rFonts w:ascii="Montserrat" w:hAnsi="Montserrat" w:cs="Arial"/>
              </w:rPr>
              <w:t>Lineamientos de contrataciones del Fideicomiso</w:t>
            </w:r>
          </w:p>
        </w:tc>
        <w:tc>
          <w:tcPr>
            <w:tcW w:w="895" w:type="dxa"/>
            <w:vAlign w:val="center"/>
          </w:tcPr>
          <w:p w14:paraId="058E52EC" w14:textId="5FAC1F4D" w:rsidR="00442D1C" w:rsidRPr="003F5CB1" w:rsidRDefault="003F3D2D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1AD69A88" w14:textId="77777777" w:rsidTr="00ED371D">
        <w:trPr>
          <w:jc w:val="center"/>
        </w:trPr>
        <w:tc>
          <w:tcPr>
            <w:tcW w:w="7938" w:type="dxa"/>
          </w:tcPr>
          <w:p w14:paraId="3AD81E1C" w14:textId="565D886A" w:rsidR="00442D1C" w:rsidRDefault="00442D1C" w:rsidP="004A1E11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 xml:space="preserve">Anexo 6 </w:t>
            </w:r>
            <w:r w:rsidR="00207B83" w:rsidRPr="002C0F5B">
              <w:rPr>
                <w:rFonts w:ascii="Montserrat" w:hAnsi="Montserrat" w:cs="Arial"/>
              </w:rPr>
              <w:t>Políticas para la Operación de los proyectos administrados a través del Fideicomiso</w:t>
            </w:r>
          </w:p>
        </w:tc>
        <w:tc>
          <w:tcPr>
            <w:tcW w:w="895" w:type="dxa"/>
            <w:vAlign w:val="center"/>
          </w:tcPr>
          <w:p w14:paraId="1007EB32" w14:textId="0A998B45" w:rsidR="003F3D2D" w:rsidRPr="003F5CB1" w:rsidRDefault="003F3D2D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17E38992" w14:textId="77777777" w:rsidTr="00ED371D">
        <w:trPr>
          <w:jc w:val="center"/>
        </w:trPr>
        <w:tc>
          <w:tcPr>
            <w:tcW w:w="7938" w:type="dxa"/>
          </w:tcPr>
          <w:p w14:paraId="35F3242E" w14:textId="61475836" w:rsidR="00442D1C" w:rsidRDefault="00442D1C" w:rsidP="004A1E11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 xml:space="preserve">Anexo 7 </w:t>
            </w:r>
            <w:r w:rsidR="00207B83" w:rsidRPr="002C0F5B">
              <w:rPr>
                <w:rFonts w:ascii="Montserrat" w:hAnsi="Montserrat" w:cs="Arial"/>
              </w:rPr>
              <w:t>Reglas de Operación para Fondos Académicos</w:t>
            </w:r>
          </w:p>
        </w:tc>
        <w:tc>
          <w:tcPr>
            <w:tcW w:w="895" w:type="dxa"/>
            <w:vAlign w:val="center"/>
          </w:tcPr>
          <w:p w14:paraId="4BBFCB35" w14:textId="63F30C88" w:rsidR="00442D1C" w:rsidRPr="003F5CB1" w:rsidRDefault="00273A61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5E0A75BD" w14:textId="77777777" w:rsidTr="00ED371D">
        <w:trPr>
          <w:jc w:val="center"/>
        </w:trPr>
        <w:tc>
          <w:tcPr>
            <w:tcW w:w="7938" w:type="dxa"/>
          </w:tcPr>
          <w:p w14:paraId="1FD0FF9C" w14:textId="28BFEFA2" w:rsidR="00442D1C" w:rsidRPr="00C47136" w:rsidRDefault="00096DE9" w:rsidP="004A1E11">
            <w:pPr>
              <w:spacing w:after="60"/>
              <w:jc w:val="both"/>
            </w:pPr>
            <w:r w:rsidRPr="00096DE9">
              <w:t xml:space="preserve">Anexo 8 </w:t>
            </w:r>
            <w:r w:rsidR="008D1800" w:rsidRPr="002C0F5B">
              <w:rPr>
                <w:rFonts w:ascii="Montserrat" w:hAnsi="Montserrat" w:cs="Arial"/>
              </w:rPr>
              <w:t>Reglas de Operación para el Apoyo a la Investigación</w:t>
            </w:r>
          </w:p>
        </w:tc>
        <w:tc>
          <w:tcPr>
            <w:tcW w:w="895" w:type="dxa"/>
            <w:vAlign w:val="center"/>
          </w:tcPr>
          <w:p w14:paraId="2FEACEC0" w14:textId="7E349E83" w:rsidR="00442D1C" w:rsidRPr="003F5CB1" w:rsidRDefault="00273A61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6C337CA6" w14:textId="77777777" w:rsidTr="00ED371D">
        <w:trPr>
          <w:jc w:val="center"/>
        </w:trPr>
        <w:tc>
          <w:tcPr>
            <w:tcW w:w="7938" w:type="dxa"/>
          </w:tcPr>
          <w:p w14:paraId="0F216D4D" w14:textId="088BBF9C" w:rsidR="00442D1C" w:rsidRDefault="00442D1C" w:rsidP="004A1E11">
            <w:pPr>
              <w:spacing w:after="60"/>
              <w:jc w:val="both"/>
              <w:rPr>
                <w:rFonts w:ascii="Montserrat" w:hAnsi="Montserrat" w:cs="Arial"/>
              </w:rPr>
            </w:pPr>
            <w:r w:rsidRPr="00C47136">
              <w:t xml:space="preserve">Anexo 9 </w:t>
            </w:r>
            <w:r w:rsidR="008D1800" w:rsidRPr="002C0F5B">
              <w:rPr>
                <w:rFonts w:ascii="Montserrat" w:hAnsi="Montserrat" w:cs="Arial"/>
              </w:rPr>
              <w:t>Reglas de Operación para el Fomento a la Internacionalización</w:t>
            </w:r>
          </w:p>
        </w:tc>
        <w:tc>
          <w:tcPr>
            <w:tcW w:w="895" w:type="dxa"/>
            <w:vAlign w:val="center"/>
          </w:tcPr>
          <w:p w14:paraId="106ACC7C" w14:textId="43B1F104" w:rsidR="00442D1C" w:rsidRPr="003F5CB1" w:rsidRDefault="00273A61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165A7464" w14:textId="77777777" w:rsidTr="00ED371D">
        <w:trPr>
          <w:jc w:val="center"/>
        </w:trPr>
        <w:tc>
          <w:tcPr>
            <w:tcW w:w="7938" w:type="dxa"/>
          </w:tcPr>
          <w:p w14:paraId="62E82EAB" w14:textId="34F129C7" w:rsidR="00442D1C" w:rsidRDefault="00442D1C" w:rsidP="004A1E11">
            <w:pPr>
              <w:spacing w:after="60"/>
              <w:jc w:val="both"/>
              <w:rPr>
                <w:rFonts w:ascii="Montserrat" w:hAnsi="Montserrat" w:cs="Arial"/>
              </w:rPr>
            </w:pPr>
            <w:r w:rsidRPr="00BB6D84">
              <w:t xml:space="preserve">Anexo 10 </w:t>
            </w:r>
            <w:r w:rsidR="008D1800" w:rsidRPr="002C0F5B">
              <w:rPr>
                <w:rFonts w:ascii="Montserrat" w:hAnsi="Montserrat" w:cs="Arial"/>
              </w:rPr>
              <w:t>Guía para la operación de los Fondos de Apoyo a la Investigación y Fondos para el Fomento a la Internacionalización</w:t>
            </w:r>
          </w:p>
        </w:tc>
        <w:tc>
          <w:tcPr>
            <w:tcW w:w="895" w:type="dxa"/>
            <w:vAlign w:val="center"/>
          </w:tcPr>
          <w:p w14:paraId="00534A6A" w14:textId="1C77EFCF" w:rsidR="00442D1C" w:rsidRPr="003F5CB1" w:rsidRDefault="00273A61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4BF47918" w14:textId="77777777" w:rsidTr="00ED371D">
        <w:trPr>
          <w:jc w:val="center"/>
        </w:trPr>
        <w:tc>
          <w:tcPr>
            <w:tcW w:w="7938" w:type="dxa"/>
          </w:tcPr>
          <w:p w14:paraId="60EDD3EE" w14:textId="40946D6E" w:rsidR="00442D1C" w:rsidRDefault="00442D1C" w:rsidP="004A1E11">
            <w:pPr>
              <w:spacing w:after="60"/>
              <w:jc w:val="both"/>
              <w:rPr>
                <w:rFonts w:ascii="Montserrat" w:hAnsi="Montserrat" w:cs="Arial"/>
              </w:rPr>
            </w:pPr>
            <w:r w:rsidRPr="00BB6D84">
              <w:t xml:space="preserve">Anexo 11 </w:t>
            </w:r>
            <w:r w:rsidR="008D1800" w:rsidRPr="002C0F5B">
              <w:rPr>
                <w:rFonts w:ascii="Montserrat" w:hAnsi="Montserrat" w:cs="Arial"/>
              </w:rPr>
              <w:t>Políticas de Educación Continua</w:t>
            </w:r>
          </w:p>
        </w:tc>
        <w:tc>
          <w:tcPr>
            <w:tcW w:w="895" w:type="dxa"/>
            <w:vAlign w:val="center"/>
          </w:tcPr>
          <w:p w14:paraId="1EE82C34" w14:textId="4037AB5F" w:rsidR="00442D1C" w:rsidRPr="003F5CB1" w:rsidRDefault="00273A61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0134A50B" w14:textId="77777777" w:rsidTr="00ED371D">
        <w:trPr>
          <w:jc w:val="center"/>
        </w:trPr>
        <w:tc>
          <w:tcPr>
            <w:tcW w:w="7938" w:type="dxa"/>
          </w:tcPr>
          <w:p w14:paraId="2B1281DC" w14:textId="4E907DE9" w:rsidR="00442D1C" w:rsidRDefault="00442D1C" w:rsidP="004A1E11">
            <w:pPr>
              <w:spacing w:after="60"/>
              <w:jc w:val="both"/>
              <w:rPr>
                <w:rFonts w:ascii="Montserrat" w:hAnsi="Montserrat" w:cs="Arial"/>
              </w:rPr>
            </w:pPr>
            <w:r w:rsidRPr="00BB6D84">
              <w:t xml:space="preserve">Anexo 12 </w:t>
            </w:r>
            <w:r w:rsidR="008D1800" w:rsidRPr="008D1800">
              <w:rPr>
                <w:rFonts w:ascii="Montserrat" w:hAnsi="Montserrat" w:cs="Arial"/>
              </w:rPr>
              <w:t>Decreto de extinción de Fideicomisos</w:t>
            </w:r>
            <w:r w:rsidR="008D1800">
              <w:rPr>
                <w:rFonts w:ascii="Montserrat" w:hAnsi="Montserrat" w:cs="Arial"/>
              </w:rPr>
              <w:t xml:space="preserve"> </w:t>
            </w:r>
            <w:r w:rsidR="008D1800" w:rsidRPr="002C0F5B">
              <w:rPr>
                <w:rFonts w:ascii="Montserrat" w:hAnsi="Montserrat" w:cs="Arial"/>
              </w:rPr>
              <w:t>2 de abril de 2020</w:t>
            </w:r>
          </w:p>
        </w:tc>
        <w:tc>
          <w:tcPr>
            <w:tcW w:w="895" w:type="dxa"/>
            <w:vAlign w:val="center"/>
          </w:tcPr>
          <w:p w14:paraId="000CAC25" w14:textId="18E9DD98" w:rsidR="00442D1C" w:rsidRPr="003F5CB1" w:rsidRDefault="00115EC3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3F13E4B3" w14:textId="77777777" w:rsidTr="00ED371D">
        <w:trPr>
          <w:jc w:val="center"/>
        </w:trPr>
        <w:tc>
          <w:tcPr>
            <w:tcW w:w="7938" w:type="dxa"/>
          </w:tcPr>
          <w:p w14:paraId="77B92295" w14:textId="357FFBDA" w:rsidR="00442D1C" w:rsidRDefault="00442D1C" w:rsidP="004A1E11">
            <w:pPr>
              <w:spacing w:after="60"/>
              <w:jc w:val="both"/>
              <w:rPr>
                <w:rFonts w:ascii="Montserrat" w:hAnsi="Montserrat" w:cs="Arial"/>
              </w:rPr>
            </w:pPr>
            <w:r w:rsidRPr="00BB6D84">
              <w:t xml:space="preserve">Anexo 13 </w:t>
            </w:r>
            <w:r w:rsidR="008D1800" w:rsidRPr="002C0F5B">
              <w:rPr>
                <w:rFonts w:ascii="Montserrat" w:hAnsi="Montserrat" w:cs="Arial"/>
              </w:rPr>
              <w:t>Decreto del 6 de noviembre de 2020</w:t>
            </w:r>
          </w:p>
        </w:tc>
        <w:tc>
          <w:tcPr>
            <w:tcW w:w="895" w:type="dxa"/>
            <w:vAlign w:val="center"/>
          </w:tcPr>
          <w:p w14:paraId="14709BC1" w14:textId="6A6A2ADF" w:rsidR="00442D1C" w:rsidRPr="003F5CB1" w:rsidRDefault="00115EC3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4B35F8F0" w14:textId="77777777" w:rsidTr="00ED371D">
        <w:trPr>
          <w:jc w:val="center"/>
        </w:trPr>
        <w:tc>
          <w:tcPr>
            <w:tcW w:w="7938" w:type="dxa"/>
          </w:tcPr>
          <w:p w14:paraId="6DF4710F" w14:textId="33EEDCFA" w:rsidR="00442D1C" w:rsidRDefault="00442D1C" w:rsidP="004A1E11">
            <w:pPr>
              <w:spacing w:after="60"/>
              <w:jc w:val="both"/>
              <w:rPr>
                <w:rFonts w:ascii="Montserrat" w:hAnsi="Montserrat" w:cs="Arial"/>
              </w:rPr>
            </w:pPr>
            <w:r w:rsidRPr="00BB6D84">
              <w:t xml:space="preserve">Anexo </w:t>
            </w:r>
            <w:r w:rsidRPr="008D1800">
              <w:rPr>
                <w:rFonts w:ascii="Montserrat" w:hAnsi="Montserrat" w:cs="Arial"/>
              </w:rPr>
              <w:t xml:space="preserve">14 </w:t>
            </w:r>
            <w:r w:rsidR="008D1800" w:rsidRPr="008D1800">
              <w:rPr>
                <w:rFonts w:ascii="Montserrat" w:hAnsi="Montserrat" w:cs="Arial"/>
              </w:rPr>
              <w:t>Oficio H4000/0203/2020, solicitud</w:t>
            </w:r>
            <w:r w:rsidR="008D1800" w:rsidRPr="002C0F5B">
              <w:rPr>
                <w:rFonts w:ascii="Montserrat" w:eastAsia="Times New Roman" w:hAnsi="Montserrat" w:cs="Arial"/>
              </w:rPr>
              <w:t xml:space="preserve"> de información relativa a los fideicomisos de los CPI</w:t>
            </w:r>
          </w:p>
        </w:tc>
        <w:tc>
          <w:tcPr>
            <w:tcW w:w="895" w:type="dxa"/>
            <w:vAlign w:val="center"/>
          </w:tcPr>
          <w:p w14:paraId="55A23772" w14:textId="1E149014" w:rsidR="00442D1C" w:rsidRPr="003F5CB1" w:rsidRDefault="0076459F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53A9BB91" w14:textId="77777777" w:rsidTr="00ED371D">
        <w:trPr>
          <w:jc w:val="center"/>
        </w:trPr>
        <w:tc>
          <w:tcPr>
            <w:tcW w:w="7938" w:type="dxa"/>
          </w:tcPr>
          <w:p w14:paraId="01562164" w14:textId="2030ECD6" w:rsidR="00442D1C" w:rsidRPr="00BB6D84" w:rsidRDefault="00442D1C" w:rsidP="004A1E11">
            <w:pPr>
              <w:spacing w:after="60"/>
              <w:jc w:val="both"/>
            </w:pPr>
            <w:r w:rsidRPr="008E47C7">
              <w:t xml:space="preserve">Anexo 15 </w:t>
            </w:r>
            <w:r w:rsidR="00731483" w:rsidRPr="00731483">
              <w:rPr>
                <w:rFonts w:ascii="Montserrat" w:hAnsi="Montserrat" w:cs="Arial"/>
              </w:rPr>
              <w:t>Oficio No. 307.-A.-0613 solicitud de saldos de disponibilidades a los fideicomisos</w:t>
            </w:r>
          </w:p>
        </w:tc>
        <w:tc>
          <w:tcPr>
            <w:tcW w:w="895" w:type="dxa"/>
            <w:vAlign w:val="center"/>
          </w:tcPr>
          <w:p w14:paraId="604BB69E" w14:textId="15E815DA" w:rsidR="00442D1C" w:rsidRPr="003F5CB1" w:rsidRDefault="0076459F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5F71E012" w14:textId="77777777" w:rsidTr="00ED371D">
        <w:trPr>
          <w:jc w:val="center"/>
        </w:trPr>
        <w:tc>
          <w:tcPr>
            <w:tcW w:w="7938" w:type="dxa"/>
          </w:tcPr>
          <w:p w14:paraId="1F4BD83B" w14:textId="70933A7D" w:rsidR="00442D1C" w:rsidRPr="00BB6D84" w:rsidRDefault="00442D1C" w:rsidP="004A1E11">
            <w:pPr>
              <w:spacing w:after="60"/>
              <w:jc w:val="both"/>
            </w:pPr>
            <w:r w:rsidRPr="008E47C7">
              <w:t xml:space="preserve">Anexo 16 </w:t>
            </w:r>
            <w:r w:rsidR="00731483" w:rsidRPr="00EE1FD2">
              <w:rPr>
                <w:rFonts w:ascii="Montserrat" w:eastAsia="Times New Roman" w:hAnsi="Montserrat" w:cs="Arial"/>
              </w:rPr>
              <w:t>Oficio 315-A-0848</w:t>
            </w:r>
            <w:r w:rsidR="00731483">
              <w:rPr>
                <w:rFonts w:ascii="Montserrat" w:eastAsia="Times New Roman" w:hAnsi="Montserrat" w:cs="Arial"/>
              </w:rPr>
              <w:t xml:space="preserve"> </w:t>
            </w:r>
            <w:r w:rsidR="00731483" w:rsidRPr="002C0F5B">
              <w:rPr>
                <w:rFonts w:ascii="Montserrat" w:eastAsia="Times New Roman" w:hAnsi="Montserrat" w:cs="Arial"/>
              </w:rPr>
              <w:t>información relativa a los fideicomisos de los CPI</w:t>
            </w:r>
          </w:p>
        </w:tc>
        <w:tc>
          <w:tcPr>
            <w:tcW w:w="895" w:type="dxa"/>
            <w:vAlign w:val="center"/>
          </w:tcPr>
          <w:p w14:paraId="3BB30FCC" w14:textId="039B03B9" w:rsidR="00442D1C" w:rsidRPr="003F5CB1" w:rsidRDefault="0076459F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5D0FE8BB" w14:textId="77777777" w:rsidTr="00ED371D">
        <w:trPr>
          <w:jc w:val="center"/>
        </w:trPr>
        <w:tc>
          <w:tcPr>
            <w:tcW w:w="7938" w:type="dxa"/>
          </w:tcPr>
          <w:p w14:paraId="2A87E01F" w14:textId="3F771DB9" w:rsidR="00442D1C" w:rsidRPr="00731483" w:rsidRDefault="00442D1C" w:rsidP="004A1E11">
            <w:pPr>
              <w:spacing w:after="60"/>
              <w:jc w:val="both"/>
              <w:rPr>
                <w:rFonts w:ascii="Montserrat" w:eastAsia="Times New Roman" w:hAnsi="Montserrat" w:cs="Arial"/>
              </w:rPr>
            </w:pPr>
            <w:r w:rsidRPr="00731483">
              <w:rPr>
                <w:rFonts w:ascii="Montserrat" w:eastAsia="Times New Roman" w:hAnsi="Montserrat" w:cs="Arial"/>
              </w:rPr>
              <w:t xml:space="preserve">Anexo 17 </w:t>
            </w:r>
            <w:r w:rsidR="00731483" w:rsidRPr="00731483">
              <w:rPr>
                <w:rFonts w:ascii="Montserrat" w:eastAsia="Times New Roman" w:hAnsi="Montserrat" w:cs="Arial"/>
              </w:rPr>
              <w:t>Formatos enviados para todo el periodo mencionado</w:t>
            </w:r>
          </w:p>
        </w:tc>
        <w:tc>
          <w:tcPr>
            <w:tcW w:w="895" w:type="dxa"/>
            <w:vAlign w:val="center"/>
          </w:tcPr>
          <w:p w14:paraId="39ADD6A2" w14:textId="5097AC9D" w:rsidR="00442D1C" w:rsidRPr="003F5CB1" w:rsidRDefault="00B63CCD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691434D4" w14:textId="77777777" w:rsidTr="00ED371D">
        <w:trPr>
          <w:jc w:val="center"/>
        </w:trPr>
        <w:tc>
          <w:tcPr>
            <w:tcW w:w="7938" w:type="dxa"/>
          </w:tcPr>
          <w:p w14:paraId="1986F3FA" w14:textId="5062E333" w:rsidR="00442D1C" w:rsidRPr="00BB6D84" w:rsidRDefault="00442D1C" w:rsidP="004A1E11">
            <w:pPr>
              <w:jc w:val="both"/>
            </w:pPr>
            <w:r w:rsidRPr="008E47C7">
              <w:t xml:space="preserve">Anexo 18 </w:t>
            </w:r>
            <w:r w:rsidR="00731483" w:rsidRPr="00731483">
              <w:rPr>
                <w:rFonts w:ascii="Montserrat" w:eastAsia="Times New Roman" w:hAnsi="Montserrat" w:cs="Arial"/>
              </w:rPr>
              <w:t xml:space="preserve">Formatos 200319 Información Fideicomisos CIDE 2020 </w:t>
            </w:r>
            <w:proofErr w:type="spellStart"/>
            <w:r w:rsidR="00731483" w:rsidRPr="00731483">
              <w:rPr>
                <w:rFonts w:ascii="Montserrat" w:eastAsia="Times New Roman" w:hAnsi="Montserrat" w:cs="Arial"/>
              </w:rPr>
              <w:t>vF</w:t>
            </w:r>
            <w:proofErr w:type="spellEnd"/>
            <w:r w:rsidR="00731483" w:rsidRPr="00731483">
              <w:rPr>
                <w:rFonts w:ascii="Montserrat" w:eastAsia="Times New Roman" w:hAnsi="Montserrat" w:cs="Arial"/>
              </w:rPr>
              <w:t xml:space="preserve"> y 200413 Ficha Fideicomisos CIDE </w:t>
            </w:r>
            <w:proofErr w:type="spellStart"/>
            <w:r w:rsidR="004A1E11" w:rsidRPr="00731483">
              <w:rPr>
                <w:rFonts w:ascii="Montserrat" w:eastAsia="Times New Roman" w:hAnsi="Montserrat" w:cs="Arial"/>
              </w:rPr>
              <w:t>Vf</w:t>
            </w:r>
            <w:proofErr w:type="spellEnd"/>
          </w:p>
        </w:tc>
        <w:tc>
          <w:tcPr>
            <w:tcW w:w="895" w:type="dxa"/>
            <w:vAlign w:val="center"/>
          </w:tcPr>
          <w:p w14:paraId="694A7916" w14:textId="1DFB667E" w:rsidR="00442D1C" w:rsidRPr="003F5CB1" w:rsidRDefault="00B63CCD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442D1C" w14:paraId="758DBEAC" w14:textId="77777777" w:rsidTr="00ED371D">
        <w:trPr>
          <w:jc w:val="center"/>
        </w:trPr>
        <w:tc>
          <w:tcPr>
            <w:tcW w:w="7938" w:type="dxa"/>
          </w:tcPr>
          <w:p w14:paraId="23432617" w14:textId="618719E4" w:rsidR="00442D1C" w:rsidRPr="00BB6D84" w:rsidRDefault="00442D1C" w:rsidP="004A1E11">
            <w:pPr>
              <w:spacing w:after="60"/>
              <w:jc w:val="both"/>
            </w:pPr>
            <w:r w:rsidRPr="008E47C7">
              <w:t xml:space="preserve">Anexo 19 </w:t>
            </w:r>
            <w:r w:rsidR="00731483" w:rsidRPr="002C0F5B">
              <w:rPr>
                <w:rFonts w:ascii="Montserrat" w:eastAsia="Times New Roman" w:hAnsi="Montserrat" w:cs="Arial"/>
              </w:rPr>
              <w:t>Oficio 307.-A.-0423</w:t>
            </w:r>
            <w:r w:rsidR="005363FA">
              <w:rPr>
                <w:rFonts w:ascii="Montserrat" w:eastAsia="Times New Roman" w:hAnsi="Montserrat" w:cs="Arial"/>
              </w:rPr>
              <w:t xml:space="preserve"> </w:t>
            </w:r>
            <w:r w:rsidR="005363FA" w:rsidRPr="002C0F5B">
              <w:rPr>
                <w:rFonts w:ascii="Montserrat" w:eastAsia="Times New Roman" w:hAnsi="Montserrat" w:cs="Arial"/>
              </w:rPr>
              <w:t>solicitud de información relativa a los fideicomisos</w:t>
            </w:r>
          </w:p>
        </w:tc>
        <w:tc>
          <w:tcPr>
            <w:tcW w:w="895" w:type="dxa"/>
            <w:vAlign w:val="center"/>
          </w:tcPr>
          <w:p w14:paraId="6219097C" w14:textId="2A0F45D4" w:rsidR="00442D1C" w:rsidRPr="003F5CB1" w:rsidRDefault="00CE402D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BF02FA" w14:paraId="4042FB25" w14:textId="77777777" w:rsidTr="00ED371D">
        <w:trPr>
          <w:jc w:val="center"/>
        </w:trPr>
        <w:tc>
          <w:tcPr>
            <w:tcW w:w="7938" w:type="dxa"/>
          </w:tcPr>
          <w:p w14:paraId="290647A0" w14:textId="6D85A4DA" w:rsidR="00BF02FA" w:rsidRPr="00BB6D84" w:rsidRDefault="00BF02FA" w:rsidP="004A1E11">
            <w:pPr>
              <w:spacing w:after="60"/>
              <w:jc w:val="both"/>
            </w:pPr>
            <w:r w:rsidRPr="0074132F">
              <w:t xml:space="preserve">Anexo 20 </w:t>
            </w:r>
            <w:r w:rsidR="00731483" w:rsidRPr="002C0F5B">
              <w:rPr>
                <w:rFonts w:ascii="Montserrat" w:eastAsia="Times New Roman" w:hAnsi="Montserrat" w:cs="Arial"/>
              </w:rPr>
              <w:t>Of</w:t>
            </w:r>
            <w:r w:rsidR="00731483">
              <w:rPr>
                <w:rFonts w:ascii="Montserrat" w:eastAsia="Times New Roman" w:hAnsi="Montserrat" w:cs="Arial"/>
              </w:rPr>
              <w:t>icio</w:t>
            </w:r>
            <w:r w:rsidR="00731483" w:rsidRPr="002C0F5B">
              <w:rPr>
                <w:rFonts w:ascii="Montserrat" w:eastAsia="Times New Roman" w:hAnsi="Montserrat" w:cs="Arial"/>
              </w:rPr>
              <w:t xml:space="preserve"> 315.-A.-0582</w:t>
            </w:r>
            <w:r w:rsidR="005363FA">
              <w:rPr>
                <w:rFonts w:ascii="Montserrat" w:eastAsia="Times New Roman" w:hAnsi="Montserrat" w:cs="Arial"/>
              </w:rPr>
              <w:t xml:space="preserve"> </w:t>
            </w:r>
            <w:r w:rsidR="005363FA" w:rsidRPr="002C0F5B">
              <w:rPr>
                <w:rFonts w:ascii="Montserrat" w:eastAsia="Times New Roman" w:hAnsi="Montserrat" w:cs="Arial"/>
              </w:rPr>
              <w:t>solicitud de información relativa a los fideicomisos</w:t>
            </w:r>
          </w:p>
        </w:tc>
        <w:tc>
          <w:tcPr>
            <w:tcW w:w="895" w:type="dxa"/>
            <w:vAlign w:val="center"/>
          </w:tcPr>
          <w:p w14:paraId="70F69F1C" w14:textId="26F69329" w:rsidR="00BF02FA" w:rsidRPr="003F5CB1" w:rsidRDefault="00CE402D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BF02FA" w14:paraId="0E506357" w14:textId="77777777" w:rsidTr="00D74FB8">
        <w:trPr>
          <w:jc w:val="center"/>
        </w:trPr>
        <w:tc>
          <w:tcPr>
            <w:tcW w:w="7938" w:type="dxa"/>
          </w:tcPr>
          <w:p w14:paraId="549BBCE0" w14:textId="51F4234F" w:rsidR="00BF02FA" w:rsidRPr="00BB6D84" w:rsidRDefault="00BF02FA" w:rsidP="004A1E11">
            <w:pPr>
              <w:spacing w:after="60"/>
              <w:jc w:val="both"/>
            </w:pPr>
            <w:r w:rsidRPr="0074132F">
              <w:t xml:space="preserve">Anexo 21 </w:t>
            </w:r>
            <w:r w:rsidR="005363FA" w:rsidRPr="005363FA">
              <w:rPr>
                <w:rFonts w:ascii="Montserrat" w:eastAsia="Times New Roman" w:hAnsi="Montserrat" w:cs="Arial"/>
              </w:rPr>
              <w:t>Oficio de solicitud de excepción a la disposición de extinción de fideicomisos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75A9CDFD" w14:textId="0BDFB4DB" w:rsidR="00BF02FA" w:rsidRPr="003F5CB1" w:rsidRDefault="00D74FB8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BF02FA" w14:paraId="3E67C7DA" w14:textId="77777777" w:rsidTr="00D74FB8">
        <w:trPr>
          <w:jc w:val="center"/>
        </w:trPr>
        <w:tc>
          <w:tcPr>
            <w:tcW w:w="7938" w:type="dxa"/>
          </w:tcPr>
          <w:p w14:paraId="07CB06F2" w14:textId="01B33B95" w:rsidR="00BF02FA" w:rsidRPr="00BB6D84" w:rsidRDefault="00BF02FA" w:rsidP="004A1E11">
            <w:pPr>
              <w:spacing w:after="60"/>
              <w:jc w:val="both"/>
            </w:pPr>
            <w:r w:rsidRPr="0074132F">
              <w:t xml:space="preserve">Anexo 22 </w:t>
            </w:r>
            <w:r w:rsidR="005363FA" w:rsidRPr="005363FA">
              <w:rPr>
                <w:rFonts w:ascii="Montserrat" w:eastAsia="Times New Roman" w:hAnsi="Montserrat" w:cs="Arial"/>
              </w:rPr>
              <w:t xml:space="preserve">Oficio No. A0000/105/2020 </w:t>
            </w:r>
            <w:r w:rsidR="005363FA" w:rsidRPr="00360518">
              <w:rPr>
                <w:rFonts w:ascii="Montserrat" w:eastAsia="Times New Roman" w:hAnsi="Montserrat" w:cs="Arial"/>
              </w:rPr>
              <w:t>C</w:t>
            </w:r>
            <w:r w:rsidR="005363FA">
              <w:rPr>
                <w:rFonts w:ascii="Montserrat" w:eastAsia="Times New Roman" w:hAnsi="Montserrat" w:cs="Arial"/>
              </w:rPr>
              <w:t>ONACYT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2D632CE" w14:textId="634F7253" w:rsidR="00BF02FA" w:rsidRPr="003F5CB1" w:rsidRDefault="00FF08A3" w:rsidP="004A1E11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7D3EBFF3" w14:textId="77777777" w:rsidTr="00D74FB8">
        <w:trPr>
          <w:jc w:val="center"/>
        </w:trPr>
        <w:tc>
          <w:tcPr>
            <w:tcW w:w="7938" w:type="dxa"/>
          </w:tcPr>
          <w:p w14:paraId="725EC8FB" w14:textId="5DF5AEF7" w:rsidR="005474BD" w:rsidRPr="00BB6D84" w:rsidRDefault="005474BD" w:rsidP="005474BD">
            <w:pPr>
              <w:jc w:val="both"/>
            </w:pPr>
            <w:r w:rsidRPr="00935516">
              <w:t>Anexo 2</w:t>
            </w:r>
            <w:r w:rsidR="0094569E">
              <w:t>3</w:t>
            </w:r>
            <w:r w:rsidRPr="00935516">
              <w:t xml:space="preserve"> </w:t>
            </w:r>
            <w:r w:rsidRPr="005363FA">
              <w:rPr>
                <w:rFonts w:ascii="Montserrat" w:eastAsia="Times New Roman" w:hAnsi="Montserrat" w:cs="Arial"/>
              </w:rPr>
              <w:t xml:space="preserve">Oficio No. 529-I-028/20 </w:t>
            </w:r>
            <w:r w:rsidRPr="002C0F5B">
              <w:rPr>
                <w:rFonts w:ascii="Montserrat" w:eastAsia="Times New Roman" w:hAnsi="Montserrat" w:cs="Arial"/>
              </w:rPr>
              <w:t>Procuraduría Fiscal de la Federación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9514131" w14:textId="10BC438D" w:rsidR="005474BD" w:rsidRPr="003F5CB1" w:rsidRDefault="005558D4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71920182" w14:textId="77777777" w:rsidTr="00ED371D">
        <w:trPr>
          <w:jc w:val="center"/>
        </w:trPr>
        <w:tc>
          <w:tcPr>
            <w:tcW w:w="7938" w:type="dxa"/>
          </w:tcPr>
          <w:p w14:paraId="39E74261" w14:textId="5A81B999" w:rsidR="005474BD" w:rsidRPr="00BB6D84" w:rsidRDefault="005474BD" w:rsidP="005474BD">
            <w:pPr>
              <w:spacing w:after="60"/>
              <w:jc w:val="both"/>
            </w:pPr>
            <w:r w:rsidRPr="00E45142">
              <w:t>Anexo 2</w:t>
            </w:r>
            <w:r w:rsidR="0094569E">
              <w:t>4</w:t>
            </w:r>
            <w:r w:rsidRPr="00E45142">
              <w:t xml:space="preserve"> </w:t>
            </w:r>
            <w:r w:rsidRPr="005363FA">
              <w:rPr>
                <w:rFonts w:ascii="Montserrat" w:eastAsia="Times New Roman" w:hAnsi="Montserrat" w:cs="Arial"/>
              </w:rPr>
              <w:t>Oficio No. DG/21/00065</w:t>
            </w:r>
            <w:r>
              <w:rPr>
                <w:rFonts w:ascii="Montserrat" w:eastAsia="Times New Roman" w:hAnsi="Montserrat" w:cs="Arial"/>
                <w:b/>
                <w:bCs/>
              </w:rPr>
              <w:t xml:space="preserve"> </w:t>
            </w:r>
            <w:r w:rsidRPr="00B21DBA">
              <w:rPr>
                <w:rFonts w:ascii="Montserrat" w:eastAsia="Times New Roman" w:hAnsi="Montserrat" w:cs="Arial"/>
              </w:rPr>
              <w:t>consulta a SHCP</w:t>
            </w:r>
          </w:p>
        </w:tc>
        <w:tc>
          <w:tcPr>
            <w:tcW w:w="895" w:type="dxa"/>
            <w:vAlign w:val="center"/>
          </w:tcPr>
          <w:p w14:paraId="77EA4625" w14:textId="79E1C36C" w:rsidR="005474BD" w:rsidRPr="003F5CB1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79EBA0FF" w14:textId="77777777" w:rsidTr="00ED371D">
        <w:trPr>
          <w:jc w:val="center"/>
        </w:trPr>
        <w:tc>
          <w:tcPr>
            <w:tcW w:w="7938" w:type="dxa"/>
          </w:tcPr>
          <w:p w14:paraId="7E6FDD3D" w14:textId="254053F3" w:rsidR="005474BD" w:rsidRPr="00BB6D84" w:rsidRDefault="005474BD" w:rsidP="005474BD">
            <w:pPr>
              <w:spacing w:after="60"/>
              <w:jc w:val="both"/>
            </w:pPr>
            <w:r w:rsidRPr="00E45142">
              <w:t>Anexo 2</w:t>
            </w:r>
            <w:r w:rsidR="0094569E">
              <w:t>5</w:t>
            </w:r>
            <w:r w:rsidRPr="00E45142">
              <w:t xml:space="preserve"> </w:t>
            </w:r>
            <w:r w:rsidRPr="005363FA">
              <w:rPr>
                <w:rFonts w:ascii="Montserrat" w:eastAsia="Times New Roman" w:hAnsi="Montserrat" w:cs="Arial"/>
              </w:rPr>
              <w:t>Oficios No. 315-A.-1228</w:t>
            </w:r>
            <w:r w:rsidRPr="00A56987">
              <w:rPr>
                <w:rFonts w:ascii="Montserrat" w:eastAsia="Times New Roman" w:hAnsi="Montserrat" w:cs="Arial"/>
                <w:b/>
                <w:bCs/>
              </w:rPr>
              <w:t xml:space="preserve"> </w:t>
            </w:r>
            <w:r w:rsidRPr="00731D71">
              <w:rPr>
                <w:rFonts w:ascii="Montserrat" w:eastAsia="Times New Roman" w:hAnsi="Montserrat" w:cs="Arial"/>
              </w:rPr>
              <w:t xml:space="preserve">y No. 307-A-DG2.-160 </w:t>
            </w:r>
            <w:r w:rsidRPr="00B21DBA">
              <w:rPr>
                <w:rFonts w:ascii="Montserrat" w:eastAsia="Times New Roman" w:hAnsi="Montserrat" w:cs="Arial"/>
              </w:rPr>
              <w:t>respuesta de SHCP</w:t>
            </w:r>
          </w:p>
        </w:tc>
        <w:tc>
          <w:tcPr>
            <w:tcW w:w="895" w:type="dxa"/>
            <w:vAlign w:val="center"/>
          </w:tcPr>
          <w:p w14:paraId="2487699E" w14:textId="0A6BF5F5" w:rsidR="005474BD" w:rsidRPr="003F5CB1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64864FF9" w14:textId="77777777" w:rsidTr="00ED371D">
        <w:trPr>
          <w:jc w:val="center"/>
        </w:trPr>
        <w:tc>
          <w:tcPr>
            <w:tcW w:w="7938" w:type="dxa"/>
          </w:tcPr>
          <w:p w14:paraId="624D32E1" w14:textId="67E8946C" w:rsidR="005474BD" w:rsidRPr="00E45142" w:rsidRDefault="005474BD" w:rsidP="005474BD">
            <w:pPr>
              <w:spacing w:after="60"/>
              <w:jc w:val="both"/>
            </w:pPr>
            <w:r w:rsidRPr="00F07EE0">
              <w:t>Anexo 2</w:t>
            </w:r>
            <w:r w:rsidR="007C2A6A">
              <w:t>6</w:t>
            </w:r>
            <w:r w:rsidRPr="00F07EE0">
              <w:t xml:space="preserve"> </w:t>
            </w:r>
            <w:r w:rsidRPr="002C0F5B">
              <w:rPr>
                <w:rFonts w:ascii="Montserrat" w:eastAsia="Times New Roman" w:hAnsi="Montserrat" w:cs="Arial"/>
              </w:rPr>
              <w:t>Detalle de los proyectos convenidos hasta el 6 de noviembre de 2020, con corte de enero al 6 de noviembre de 2020</w:t>
            </w:r>
          </w:p>
        </w:tc>
        <w:tc>
          <w:tcPr>
            <w:tcW w:w="895" w:type="dxa"/>
            <w:vAlign w:val="center"/>
          </w:tcPr>
          <w:p w14:paraId="46A5DFC5" w14:textId="3030EC23" w:rsidR="005474BD" w:rsidRPr="003F5CB1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085C6749" w14:textId="77777777" w:rsidTr="00ED371D">
        <w:trPr>
          <w:jc w:val="center"/>
        </w:trPr>
        <w:tc>
          <w:tcPr>
            <w:tcW w:w="7938" w:type="dxa"/>
          </w:tcPr>
          <w:p w14:paraId="0F6498B0" w14:textId="7E27DD29" w:rsidR="005474BD" w:rsidRPr="00F07EE0" w:rsidRDefault="005474BD" w:rsidP="005474BD">
            <w:pPr>
              <w:spacing w:after="60"/>
              <w:jc w:val="both"/>
            </w:pPr>
            <w:r w:rsidRPr="00F07EE0">
              <w:t>Anexo 2</w:t>
            </w:r>
            <w:r w:rsidR="007C2A6A">
              <w:t>7</w:t>
            </w:r>
            <w:r w:rsidRPr="002C0F5B">
              <w:rPr>
                <w:rFonts w:ascii="Montserrat" w:eastAsia="Times New Roman" w:hAnsi="Montserrat" w:cs="Arial"/>
              </w:rPr>
              <w:t xml:space="preserve"> Acta de la Segunda Sesión Ordinaria del Comité Técnico del Fideicomiso de Ciencia y Tecnología 1738-3 del CIDE</w:t>
            </w:r>
          </w:p>
        </w:tc>
        <w:tc>
          <w:tcPr>
            <w:tcW w:w="895" w:type="dxa"/>
            <w:vAlign w:val="center"/>
          </w:tcPr>
          <w:p w14:paraId="2142524F" w14:textId="3BC3A130" w:rsidR="005474BD" w:rsidRPr="003F5CB1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3D8E3C2E" w14:textId="77777777" w:rsidTr="00ED371D">
        <w:trPr>
          <w:jc w:val="center"/>
        </w:trPr>
        <w:tc>
          <w:tcPr>
            <w:tcW w:w="7938" w:type="dxa"/>
          </w:tcPr>
          <w:p w14:paraId="004B8D20" w14:textId="58ABE132" w:rsidR="005474BD" w:rsidRPr="00E45142" w:rsidRDefault="005474BD" w:rsidP="005474BD">
            <w:pPr>
              <w:spacing w:after="60"/>
              <w:jc w:val="both"/>
            </w:pPr>
            <w:r w:rsidRPr="00F07EE0">
              <w:t>Anexo 2</w:t>
            </w:r>
            <w:r w:rsidR="005907BF">
              <w:t>8</w:t>
            </w:r>
            <w:r w:rsidRPr="00F07EE0">
              <w:t xml:space="preserve"> </w:t>
            </w:r>
            <w:r w:rsidRPr="00731D71">
              <w:rPr>
                <w:rFonts w:ascii="Montserrat" w:eastAsia="Times New Roman" w:hAnsi="Montserrat" w:cs="Arial"/>
              </w:rPr>
              <w:t xml:space="preserve">Detalle de los 286 proyectos del </w:t>
            </w:r>
            <w:proofErr w:type="spellStart"/>
            <w:r w:rsidRPr="00731D71">
              <w:rPr>
                <w:rFonts w:ascii="Montserrat" w:eastAsia="Times New Roman" w:hAnsi="Montserrat" w:cs="Arial"/>
              </w:rPr>
              <w:t>FCyT</w:t>
            </w:r>
            <w:proofErr w:type="spellEnd"/>
            <w:r w:rsidRPr="00731D71">
              <w:rPr>
                <w:rFonts w:ascii="Montserrat" w:eastAsia="Times New Roman" w:hAnsi="Montserrat" w:cs="Arial"/>
              </w:rPr>
              <w:t xml:space="preserve"> al 6 de noviembre de 2020 con corte al 31 de enero de 2021</w:t>
            </w:r>
          </w:p>
        </w:tc>
        <w:tc>
          <w:tcPr>
            <w:tcW w:w="895" w:type="dxa"/>
            <w:vAlign w:val="center"/>
          </w:tcPr>
          <w:p w14:paraId="6D71B088" w14:textId="51FEF8C9" w:rsidR="005474BD" w:rsidRPr="003F5CB1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7AF4C96F" w14:textId="77777777" w:rsidTr="00ED371D">
        <w:trPr>
          <w:jc w:val="center"/>
        </w:trPr>
        <w:tc>
          <w:tcPr>
            <w:tcW w:w="7938" w:type="dxa"/>
          </w:tcPr>
          <w:p w14:paraId="2B69B56E" w14:textId="2C499E1D" w:rsidR="005474BD" w:rsidRPr="00BB6D84" w:rsidRDefault="005474BD" w:rsidP="005474BD">
            <w:pPr>
              <w:spacing w:after="60"/>
              <w:jc w:val="both"/>
            </w:pPr>
            <w:r w:rsidRPr="00F07EE0">
              <w:t xml:space="preserve">Anexo </w:t>
            </w:r>
            <w:r w:rsidR="005907BF">
              <w:t>29</w:t>
            </w:r>
            <w:r w:rsidRPr="00F07EE0">
              <w:t xml:space="preserve"> </w:t>
            </w:r>
            <w:r w:rsidRPr="00731D71">
              <w:rPr>
                <w:rFonts w:ascii="Montserrat" w:eastAsia="Times New Roman" w:hAnsi="Montserrat" w:cs="Arial"/>
              </w:rPr>
              <w:t>Detalle de los 286 proyectos del FCYT al 30 de abril de 2021</w:t>
            </w:r>
          </w:p>
        </w:tc>
        <w:tc>
          <w:tcPr>
            <w:tcW w:w="895" w:type="dxa"/>
            <w:vAlign w:val="center"/>
          </w:tcPr>
          <w:p w14:paraId="1162160E" w14:textId="325C64BD" w:rsidR="005474BD" w:rsidRPr="003F5CB1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3B885BB0" w14:textId="77777777" w:rsidTr="00ED371D">
        <w:trPr>
          <w:jc w:val="center"/>
        </w:trPr>
        <w:tc>
          <w:tcPr>
            <w:tcW w:w="7938" w:type="dxa"/>
          </w:tcPr>
          <w:p w14:paraId="5AB66CAE" w14:textId="58810B97" w:rsidR="005474BD" w:rsidRPr="00731D71" w:rsidRDefault="005474BD" w:rsidP="005474BD">
            <w:pPr>
              <w:spacing w:after="60"/>
              <w:jc w:val="both"/>
              <w:rPr>
                <w:rFonts w:ascii="Montserrat" w:eastAsia="Times New Roman" w:hAnsi="Montserrat" w:cs="Arial"/>
              </w:rPr>
            </w:pPr>
            <w:r w:rsidRPr="00731D71">
              <w:rPr>
                <w:rFonts w:ascii="Montserrat" w:eastAsia="Times New Roman" w:hAnsi="Montserrat" w:cs="Arial"/>
              </w:rPr>
              <w:t>Anexo 3</w:t>
            </w:r>
            <w:r w:rsidR="008B3AFA">
              <w:rPr>
                <w:rFonts w:ascii="Montserrat" w:eastAsia="Times New Roman" w:hAnsi="Montserrat" w:cs="Arial"/>
              </w:rPr>
              <w:t>0</w:t>
            </w:r>
            <w:r w:rsidRPr="00731D71">
              <w:rPr>
                <w:rFonts w:ascii="Montserrat" w:eastAsia="Times New Roman" w:hAnsi="Montserrat" w:cs="Arial"/>
              </w:rPr>
              <w:t xml:space="preserve"> Detalle de los 286 proyectos del FCYT al 30 de </w:t>
            </w:r>
            <w:r>
              <w:rPr>
                <w:rFonts w:ascii="Montserrat" w:eastAsia="Times New Roman" w:hAnsi="Montserrat" w:cs="Arial"/>
              </w:rPr>
              <w:t>junio</w:t>
            </w:r>
            <w:r w:rsidRPr="00731D71">
              <w:rPr>
                <w:rFonts w:ascii="Montserrat" w:eastAsia="Times New Roman" w:hAnsi="Montserrat" w:cs="Arial"/>
              </w:rPr>
              <w:t xml:space="preserve"> de 2021</w:t>
            </w:r>
          </w:p>
        </w:tc>
        <w:tc>
          <w:tcPr>
            <w:tcW w:w="895" w:type="dxa"/>
            <w:vAlign w:val="center"/>
          </w:tcPr>
          <w:p w14:paraId="237430FF" w14:textId="1D9185A3" w:rsidR="005474BD" w:rsidRPr="003F5CB1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304CFDE8" w14:textId="77777777" w:rsidTr="00ED371D">
        <w:trPr>
          <w:jc w:val="center"/>
        </w:trPr>
        <w:tc>
          <w:tcPr>
            <w:tcW w:w="7938" w:type="dxa"/>
          </w:tcPr>
          <w:p w14:paraId="670CAF9C" w14:textId="090E8A4C" w:rsidR="005474BD" w:rsidRPr="00731D71" w:rsidRDefault="005474BD" w:rsidP="005474BD">
            <w:pPr>
              <w:spacing w:after="60"/>
              <w:jc w:val="both"/>
              <w:rPr>
                <w:rFonts w:ascii="Montserrat" w:eastAsia="Times New Roman" w:hAnsi="Montserrat" w:cs="Arial"/>
              </w:rPr>
            </w:pPr>
            <w:r>
              <w:rPr>
                <w:rFonts w:ascii="Montserrat" w:eastAsia="Times New Roman" w:hAnsi="Montserrat" w:cs="Arial"/>
              </w:rPr>
              <w:lastRenderedPageBreak/>
              <w:t>Anexo 3</w:t>
            </w:r>
            <w:r w:rsidR="00DA4E64">
              <w:rPr>
                <w:rFonts w:ascii="Montserrat" w:eastAsia="Times New Roman" w:hAnsi="Montserrat" w:cs="Arial"/>
              </w:rPr>
              <w:t>1</w:t>
            </w:r>
            <w:r>
              <w:rPr>
                <w:rFonts w:ascii="Montserrat" w:eastAsia="Times New Roman" w:hAnsi="Montserrat" w:cs="Arial"/>
              </w:rPr>
              <w:t xml:space="preserve"> Oficios de cierre </w:t>
            </w:r>
          </w:p>
        </w:tc>
        <w:tc>
          <w:tcPr>
            <w:tcW w:w="895" w:type="dxa"/>
            <w:vAlign w:val="center"/>
          </w:tcPr>
          <w:p w14:paraId="6CB9D5D3" w14:textId="2F2F1DFB" w:rsidR="005474BD" w:rsidRPr="003F5CB1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70FD6105" w14:textId="77777777" w:rsidTr="00ED371D">
        <w:trPr>
          <w:jc w:val="center"/>
        </w:trPr>
        <w:tc>
          <w:tcPr>
            <w:tcW w:w="7938" w:type="dxa"/>
          </w:tcPr>
          <w:p w14:paraId="08D80BC7" w14:textId="03E28D83" w:rsidR="005474BD" w:rsidRPr="00731D71" w:rsidRDefault="005474BD" w:rsidP="005474BD">
            <w:pPr>
              <w:spacing w:after="60"/>
              <w:jc w:val="both"/>
              <w:rPr>
                <w:rFonts w:ascii="Montserrat" w:eastAsia="Times New Roman" w:hAnsi="Montserrat" w:cs="Arial"/>
              </w:rPr>
            </w:pPr>
            <w:r w:rsidRPr="00731D71">
              <w:rPr>
                <w:rFonts w:ascii="Montserrat" w:eastAsia="Times New Roman" w:hAnsi="Montserrat" w:cs="Arial"/>
              </w:rPr>
              <w:t>Anexo 3</w:t>
            </w:r>
            <w:r w:rsidR="009968B5">
              <w:rPr>
                <w:rFonts w:ascii="Montserrat" w:eastAsia="Times New Roman" w:hAnsi="Montserrat" w:cs="Arial"/>
              </w:rPr>
              <w:t>2</w:t>
            </w:r>
            <w:r w:rsidRPr="00731D71">
              <w:rPr>
                <w:rFonts w:ascii="Montserrat" w:eastAsia="Times New Roman" w:hAnsi="Montserrat" w:cs="Arial"/>
              </w:rPr>
              <w:t xml:space="preserve"> Acuerdo FCT/IO/2021/11</w:t>
            </w:r>
          </w:p>
        </w:tc>
        <w:tc>
          <w:tcPr>
            <w:tcW w:w="895" w:type="dxa"/>
            <w:vAlign w:val="center"/>
          </w:tcPr>
          <w:p w14:paraId="63488AB0" w14:textId="3D9DE799" w:rsidR="005474BD" w:rsidRPr="003F5CB1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5CB2AF5C" w14:textId="77777777" w:rsidTr="00ED371D">
        <w:trPr>
          <w:jc w:val="center"/>
        </w:trPr>
        <w:tc>
          <w:tcPr>
            <w:tcW w:w="7938" w:type="dxa"/>
          </w:tcPr>
          <w:p w14:paraId="6950E0B2" w14:textId="674D99C5" w:rsidR="005474BD" w:rsidRPr="00F07EE0" w:rsidRDefault="005474BD" w:rsidP="005474BD">
            <w:pPr>
              <w:spacing w:after="60"/>
              <w:jc w:val="both"/>
            </w:pPr>
            <w:r w:rsidRPr="00E24907">
              <w:t>Anexo 3</w:t>
            </w:r>
            <w:r w:rsidR="003927A2">
              <w:t>3</w:t>
            </w:r>
            <w:r w:rsidRPr="00E24907">
              <w:t xml:space="preserve"> </w:t>
            </w:r>
            <w:r w:rsidRPr="00731D71">
              <w:rPr>
                <w:rFonts w:ascii="Montserrat" w:eastAsia="Times New Roman" w:hAnsi="Montserrat" w:cs="Arial"/>
              </w:rPr>
              <w:t>Acta de la Primera Sesión Extraordinaria del Comité Técnico del Fideicomiso de Ciencia y Tecnología del CIDE</w:t>
            </w:r>
          </w:p>
        </w:tc>
        <w:tc>
          <w:tcPr>
            <w:tcW w:w="895" w:type="dxa"/>
            <w:vAlign w:val="center"/>
          </w:tcPr>
          <w:p w14:paraId="5EC8E980" w14:textId="1392AA57" w:rsidR="005474BD" w:rsidRPr="003F5CB1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49C96FAF" w14:textId="77777777" w:rsidTr="00ED371D">
        <w:trPr>
          <w:jc w:val="center"/>
        </w:trPr>
        <w:tc>
          <w:tcPr>
            <w:tcW w:w="7938" w:type="dxa"/>
          </w:tcPr>
          <w:p w14:paraId="3CB2A29E" w14:textId="01BC97C7" w:rsidR="005474BD" w:rsidRPr="00E24907" w:rsidRDefault="005474BD" w:rsidP="005474BD">
            <w:pPr>
              <w:spacing w:after="60"/>
              <w:jc w:val="both"/>
            </w:pPr>
            <w:r w:rsidRPr="006D0D0F">
              <w:t>Anexo 3</w:t>
            </w:r>
            <w:r w:rsidR="00B02E00">
              <w:t>4</w:t>
            </w:r>
            <w:r w:rsidRPr="006D0D0F">
              <w:t xml:space="preserve"> </w:t>
            </w:r>
            <w:r w:rsidRPr="00731D71">
              <w:rPr>
                <w:rFonts w:ascii="Montserrat" w:eastAsia="Times New Roman" w:hAnsi="Montserrat" w:cs="Arial"/>
              </w:rPr>
              <w:t xml:space="preserve">Conciliaciones de las secciones del </w:t>
            </w:r>
            <w:proofErr w:type="spellStart"/>
            <w:r w:rsidRPr="00731D71">
              <w:rPr>
                <w:rFonts w:ascii="Montserrat" w:eastAsia="Times New Roman" w:hAnsi="Montserrat" w:cs="Arial"/>
              </w:rPr>
              <w:t>FCyT</w:t>
            </w:r>
            <w:proofErr w:type="spellEnd"/>
          </w:p>
        </w:tc>
        <w:tc>
          <w:tcPr>
            <w:tcW w:w="895" w:type="dxa"/>
            <w:vAlign w:val="center"/>
          </w:tcPr>
          <w:p w14:paraId="2C155778" w14:textId="0E4B6856" w:rsidR="005474BD" w:rsidRPr="003F5CB1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1A0C6A06" w14:textId="77777777" w:rsidTr="00ED371D">
        <w:trPr>
          <w:jc w:val="center"/>
        </w:trPr>
        <w:tc>
          <w:tcPr>
            <w:tcW w:w="7938" w:type="dxa"/>
          </w:tcPr>
          <w:p w14:paraId="18CD82A0" w14:textId="4611AB63" w:rsidR="005474BD" w:rsidRPr="00E24907" w:rsidRDefault="005474BD" w:rsidP="005474BD">
            <w:pPr>
              <w:spacing w:after="60"/>
              <w:jc w:val="both"/>
            </w:pPr>
            <w:r w:rsidRPr="006D0D0F">
              <w:t xml:space="preserve">Anexo </w:t>
            </w:r>
            <w:r>
              <w:t>3</w:t>
            </w:r>
            <w:r w:rsidR="00351234">
              <w:t>5</w:t>
            </w:r>
            <w:r w:rsidRPr="006D0D0F">
              <w:t xml:space="preserve"> </w:t>
            </w:r>
            <w:r w:rsidRPr="00790B66">
              <w:t>Lineamientos para Otorgar Estímulos al Profesorado del CIDE</w:t>
            </w:r>
          </w:p>
        </w:tc>
        <w:tc>
          <w:tcPr>
            <w:tcW w:w="895" w:type="dxa"/>
            <w:vAlign w:val="center"/>
          </w:tcPr>
          <w:p w14:paraId="1F18EB6D" w14:textId="7D03B3CB" w:rsidR="005474BD" w:rsidRPr="003F5CB1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1EE705D3" w14:textId="77777777" w:rsidTr="00ED371D">
        <w:trPr>
          <w:jc w:val="center"/>
        </w:trPr>
        <w:tc>
          <w:tcPr>
            <w:tcW w:w="7938" w:type="dxa"/>
          </w:tcPr>
          <w:p w14:paraId="6B23FE03" w14:textId="35525B00" w:rsidR="005474BD" w:rsidRPr="006D0D0F" w:rsidRDefault="005474BD" w:rsidP="005474BD">
            <w:pPr>
              <w:spacing w:after="60"/>
              <w:jc w:val="both"/>
            </w:pPr>
            <w:r w:rsidRPr="00790B66">
              <w:t xml:space="preserve">Anexo </w:t>
            </w:r>
            <w:r>
              <w:t>3</w:t>
            </w:r>
            <w:r w:rsidR="00351234">
              <w:t>6</w:t>
            </w:r>
            <w:r w:rsidRPr="00790B66">
              <w:t xml:space="preserve"> Oficio No.</w:t>
            </w:r>
            <w:r>
              <w:t xml:space="preserve"> </w:t>
            </w:r>
            <w:r w:rsidRPr="00790B66">
              <w:t>DG/21/00149</w:t>
            </w:r>
          </w:p>
        </w:tc>
        <w:tc>
          <w:tcPr>
            <w:tcW w:w="895" w:type="dxa"/>
            <w:vAlign w:val="center"/>
          </w:tcPr>
          <w:p w14:paraId="5ED4A5BC" w14:textId="55431BB5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7ED53941" w14:textId="77777777" w:rsidTr="00ED371D">
        <w:trPr>
          <w:jc w:val="center"/>
        </w:trPr>
        <w:tc>
          <w:tcPr>
            <w:tcW w:w="7938" w:type="dxa"/>
          </w:tcPr>
          <w:p w14:paraId="69599FB8" w14:textId="639C17AB" w:rsidR="005474BD" w:rsidRPr="006D0D0F" w:rsidRDefault="005474BD" w:rsidP="005474BD">
            <w:pPr>
              <w:tabs>
                <w:tab w:val="left" w:pos="6246"/>
              </w:tabs>
              <w:spacing w:after="120"/>
              <w:jc w:val="both"/>
            </w:pPr>
            <w:r>
              <w:t>Anexo 3</w:t>
            </w:r>
            <w:r w:rsidR="00351234">
              <w:t>7</w:t>
            </w:r>
            <w:r>
              <w:t xml:space="preserve"> </w:t>
            </w:r>
            <w:r w:rsidRPr="00790B66">
              <w:t>Oficio alcance No.</w:t>
            </w:r>
            <w:r>
              <w:t xml:space="preserve"> </w:t>
            </w:r>
            <w:r w:rsidRPr="00790B66">
              <w:t>DG/21/00156</w:t>
            </w:r>
          </w:p>
        </w:tc>
        <w:tc>
          <w:tcPr>
            <w:tcW w:w="895" w:type="dxa"/>
            <w:vAlign w:val="center"/>
          </w:tcPr>
          <w:p w14:paraId="2E51451D" w14:textId="27E4620C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5DB2CF93" w14:textId="77777777" w:rsidTr="00ED371D">
        <w:trPr>
          <w:jc w:val="center"/>
        </w:trPr>
        <w:tc>
          <w:tcPr>
            <w:tcW w:w="7938" w:type="dxa"/>
          </w:tcPr>
          <w:p w14:paraId="2B53703C" w14:textId="26A605C7" w:rsidR="005474BD" w:rsidRPr="00541170" w:rsidRDefault="005474BD" w:rsidP="005474BD">
            <w:pPr>
              <w:tabs>
                <w:tab w:val="left" w:pos="6246"/>
              </w:tabs>
              <w:spacing w:after="120"/>
              <w:jc w:val="both"/>
            </w:pPr>
            <w:r w:rsidRPr="00541170">
              <w:t xml:space="preserve">Anexo </w:t>
            </w:r>
            <w:r>
              <w:t>3</w:t>
            </w:r>
            <w:r w:rsidR="00D20850">
              <w:t>8</w:t>
            </w:r>
            <w:r w:rsidRPr="00541170">
              <w:t xml:space="preserve"> </w:t>
            </w:r>
            <w:r>
              <w:t xml:space="preserve">Oficio </w:t>
            </w:r>
            <w:r w:rsidRPr="00541170">
              <w:t xml:space="preserve">No. DG/21/00151 </w:t>
            </w:r>
          </w:p>
        </w:tc>
        <w:tc>
          <w:tcPr>
            <w:tcW w:w="895" w:type="dxa"/>
            <w:vAlign w:val="center"/>
          </w:tcPr>
          <w:p w14:paraId="3B058457" w14:textId="7CF67C16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1B0F653A" w14:textId="77777777" w:rsidTr="00ED371D">
        <w:trPr>
          <w:jc w:val="center"/>
        </w:trPr>
        <w:tc>
          <w:tcPr>
            <w:tcW w:w="7938" w:type="dxa"/>
          </w:tcPr>
          <w:p w14:paraId="05D904B2" w14:textId="7A4897C9" w:rsidR="005474BD" w:rsidRPr="00541170" w:rsidRDefault="005474BD" w:rsidP="005474BD">
            <w:pPr>
              <w:tabs>
                <w:tab w:val="left" w:pos="6246"/>
              </w:tabs>
              <w:spacing w:after="120"/>
              <w:jc w:val="both"/>
            </w:pPr>
            <w:r>
              <w:t xml:space="preserve">Anexo </w:t>
            </w:r>
            <w:r w:rsidR="009F6EC9">
              <w:t>39</w:t>
            </w:r>
            <w:r>
              <w:t xml:space="preserve"> </w:t>
            </w:r>
            <w:r w:rsidRPr="00541170">
              <w:t>Oficio alcance No. DG/21/00161</w:t>
            </w:r>
          </w:p>
        </w:tc>
        <w:tc>
          <w:tcPr>
            <w:tcW w:w="895" w:type="dxa"/>
            <w:vAlign w:val="center"/>
          </w:tcPr>
          <w:p w14:paraId="7195CE11" w14:textId="170345B1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31382E19" w14:textId="77777777" w:rsidTr="00ED371D">
        <w:trPr>
          <w:jc w:val="center"/>
        </w:trPr>
        <w:tc>
          <w:tcPr>
            <w:tcW w:w="7938" w:type="dxa"/>
          </w:tcPr>
          <w:p w14:paraId="07E59F86" w14:textId="7E7725D3" w:rsidR="005474BD" w:rsidRPr="006D0D0F" w:rsidRDefault="005474BD" w:rsidP="005474BD">
            <w:pPr>
              <w:spacing w:after="60"/>
              <w:jc w:val="both"/>
            </w:pPr>
            <w:r w:rsidRPr="00541170">
              <w:t>Anexo 4</w:t>
            </w:r>
            <w:r w:rsidR="0054243F">
              <w:t>0</w:t>
            </w:r>
            <w:r w:rsidRPr="00541170">
              <w:t xml:space="preserve"> Oficio mancomunado No. 401-T-SO-DOB-1314/2021, 401-T-SO-DORV-192/2021 y 401-T-SO-DAE-764/2021</w:t>
            </w:r>
          </w:p>
        </w:tc>
        <w:tc>
          <w:tcPr>
            <w:tcW w:w="895" w:type="dxa"/>
            <w:vAlign w:val="center"/>
          </w:tcPr>
          <w:p w14:paraId="0F259E57" w14:textId="346EE6D7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1062CD3D" w14:textId="77777777" w:rsidTr="00ED371D">
        <w:trPr>
          <w:jc w:val="center"/>
        </w:trPr>
        <w:tc>
          <w:tcPr>
            <w:tcW w:w="7938" w:type="dxa"/>
          </w:tcPr>
          <w:p w14:paraId="0F058BCF" w14:textId="321EC521" w:rsidR="005474BD" w:rsidRPr="00541170" w:rsidRDefault="005474BD" w:rsidP="005474BD">
            <w:pPr>
              <w:spacing w:after="60"/>
              <w:jc w:val="both"/>
            </w:pPr>
            <w:r w:rsidRPr="00541170">
              <w:t>Anexo 4</w:t>
            </w:r>
            <w:r w:rsidR="00C61E51">
              <w:t>1</w:t>
            </w:r>
            <w:r w:rsidRPr="00541170">
              <w:t xml:space="preserve"> Oficio mancomunado No. 401-T-SO-DOB-1249/2021 y 401-T-SO-DOE-169-28/2021</w:t>
            </w:r>
          </w:p>
        </w:tc>
        <w:tc>
          <w:tcPr>
            <w:tcW w:w="895" w:type="dxa"/>
            <w:vAlign w:val="center"/>
          </w:tcPr>
          <w:p w14:paraId="62D13ECB" w14:textId="3FC1C814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0B12232C" w14:textId="77777777" w:rsidTr="00ED371D">
        <w:trPr>
          <w:jc w:val="center"/>
        </w:trPr>
        <w:tc>
          <w:tcPr>
            <w:tcW w:w="7938" w:type="dxa"/>
          </w:tcPr>
          <w:p w14:paraId="319A257F" w14:textId="1C7C2DA1" w:rsidR="005474BD" w:rsidRPr="00541170" w:rsidRDefault="005474BD" w:rsidP="005474BD">
            <w:pPr>
              <w:spacing w:after="60"/>
              <w:jc w:val="both"/>
            </w:pPr>
            <w:r>
              <w:t>Anexo 4</w:t>
            </w:r>
            <w:r w:rsidR="00BB5A5D">
              <w:t>2</w:t>
            </w:r>
            <w:r>
              <w:t xml:space="preserve"> Carátula de activación del contrato de servicios bancarios</w:t>
            </w:r>
          </w:p>
        </w:tc>
        <w:tc>
          <w:tcPr>
            <w:tcW w:w="895" w:type="dxa"/>
            <w:vAlign w:val="center"/>
          </w:tcPr>
          <w:p w14:paraId="019D4FFC" w14:textId="68492B84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6CF4C71B" w14:textId="77777777" w:rsidTr="00ED371D">
        <w:trPr>
          <w:jc w:val="center"/>
        </w:trPr>
        <w:tc>
          <w:tcPr>
            <w:tcW w:w="7938" w:type="dxa"/>
          </w:tcPr>
          <w:p w14:paraId="2391E731" w14:textId="112C464F" w:rsidR="005474BD" w:rsidRPr="00541170" w:rsidRDefault="005474BD" w:rsidP="005474BD">
            <w:pPr>
              <w:spacing w:after="60"/>
              <w:jc w:val="both"/>
            </w:pPr>
            <w:r w:rsidRPr="00541170">
              <w:t>Anexo 4</w:t>
            </w:r>
            <w:r w:rsidR="006252A0">
              <w:t>3</w:t>
            </w:r>
            <w:r w:rsidRPr="00541170">
              <w:t xml:space="preserve"> Oficio No. DG/21/00158 cartas instrucción</w:t>
            </w:r>
          </w:p>
        </w:tc>
        <w:tc>
          <w:tcPr>
            <w:tcW w:w="895" w:type="dxa"/>
            <w:vAlign w:val="center"/>
          </w:tcPr>
          <w:p w14:paraId="2F5F0FFA" w14:textId="2A5A30AB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59CF049C" w14:textId="77777777" w:rsidTr="00ED371D">
        <w:trPr>
          <w:jc w:val="center"/>
        </w:trPr>
        <w:tc>
          <w:tcPr>
            <w:tcW w:w="7938" w:type="dxa"/>
          </w:tcPr>
          <w:p w14:paraId="1F3DDABA" w14:textId="7E68F6D1" w:rsidR="005474BD" w:rsidRPr="00541170" w:rsidRDefault="005474BD" w:rsidP="005474BD">
            <w:pPr>
              <w:jc w:val="both"/>
            </w:pPr>
            <w:r w:rsidRPr="00541170">
              <w:t>Anexo 4</w:t>
            </w:r>
            <w:r w:rsidR="006252A0">
              <w:t>4</w:t>
            </w:r>
            <w:r w:rsidRPr="00541170">
              <w:t xml:space="preserve"> Posiciones financieras</w:t>
            </w:r>
          </w:p>
        </w:tc>
        <w:tc>
          <w:tcPr>
            <w:tcW w:w="895" w:type="dxa"/>
            <w:vAlign w:val="center"/>
          </w:tcPr>
          <w:p w14:paraId="22FCDDA0" w14:textId="5DCB86C5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72448AC5" w14:textId="77777777" w:rsidTr="00ED371D">
        <w:trPr>
          <w:jc w:val="center"/>
        </w:trPr>
        <w:tc>
          <w:tcPr>
            <w:tcW w:w="7938" w:type="dxa"/>
          </w:tcPr>
          <w:p w14:paraId="61773EA8" w14:textId="7B65F19B" w:rsidR="005474BD" w:rsidRPr="00541170" w:rsidRDefault="005474BD" w:rsidP="005474BD">
            <w:pPr>
              <w:jc w:val="both"/>
            </w:pPr>
            <w:r w:rsidRPr="00541170">
              <w:t xml:space="preserve">Anexo </w:t>
            </w:r>
            <w:r>
              <w:t>4</w:t>
            </w:r>
            <w:r w:rsidR="000F4E02">
              <w:t>5</w:t>
            </w:r>
            <w:r w:rsidRPr="00541170">
              <w:t xml:space="preserve"> Comprobantes de venta</w:t>
            </w:r>
          </w:p>
        </w:tc>
        <w:tc>
          <w:tcPr>
            <w:tcW w:w="895" w:type="dxa"/>
            <w:vAlign w:val="center"/>
          </w:tcPr>
          <w:p w14:paraId="36ABA779" w14:textId="63FE28FA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54746289" w14:textId="77777777" w:rsidTr="00ED371D">
        <w:trPr>
          <w:jc w:val="center"/>
        </w:trPr>
        <w:tc>
          <w:tcPr>
            <w:tcW w:w="7938" w:type="dxa"/>
          </w:tcPr>
          <w:p w14:paraId="03BB3846" w14:textId="33CD9DDE" w:rsidR="005474BD" w:rsidRPr="00541170" w:rsidRDefault="005474BD" w:rsidP="005474BD">
            <w:pPr>
              <w:jc w:val="both"/>
            </w:pPr>
            <w:r w:rsidRPr="00994652">
              <w:rPr>
                <w:rFonts w:ascii="Montserrat" w:hAnsi="Montserrat" w:cs="Arial"/>
              </w:rPr>
              <w:t xml:space="preserve">Anexo </w:t>
            </w:r>
            <w:r>
              <w:rPr>
                <w:rFonts w:ascii="Montserrat" w:hAnsi="Montserrat" w:cs="Arial"/>
              </w:rPr>
              <w:t>4</w:t>
            </w:r>
            <w:r w:rsidR="00E27B2E">
              <w:rPr>
                <w:rFonts w:ascii="Montserrat" w:hAnsi="Montserrat" w:cs="Arial"/>
              </w:rPr>
              <w:t>6</w:t>
            </w:r>
            <w:r w:rsidRPr="002C0F5B">
              <w:rPr>
                <w:rFonts w:ascii="Montserrat" w:hAnsi="Montserrat" w:cs="Arial"/>
              </w:rPr>
              <w:t xml:space="preserve"> Lineamientos para el manejo de las disponibilidades financieras de las entidades paraestatales de la Administración Pública Federal, publicado en el DOF el 1</w:t>
            </w:r>
            <w:r>
              <w:rPr>
                <w:rFonts w:ascii="Montserrat" w:hAnsi="Montserrat" w:cs="Arial"/>
              </w:rPr>
              <w:t xml:space="preserve"> de marzo </w:t>
            </w:r>
            <w:r w:rsidRPr="002C0F5B">
              <w:rPr>
                <w:rFonts w:ascii="Montserrat" w:hAnsi="Montserrat" w:cs="Arial"/>
              </w:rPr>
              <w:t>de 2006, sus modificaciones y reformas publicadas en el DOF el 6 de agosto de 20</w:t>
            </w:r>
            <w:r>
              <w:rPr>
                <w:rFonts w:ascii="Montserrat" w:hAnsi="Montserrat" w:cs="Arial"/>
              </w:rPr>
              <w:t>10</w:t>
            </w:r>
            <w:r w:rsidRPr="002C0F5B">
              <w:rPr>
                <w:rFonts w:ascii="Montserrat" w:hAnsi="Montserrat" w:cs="Arial"/>
              </w:rPr>
              <w:t xml:space="preserve"> y 11 de febrero de 2020</w:t>
            </w:r>
            <w:r>
              <w:rPr>
                <w:rFonts w:ascii="Montserrat" w:hAnsi="Montserrat" w:cs="Arial"/>
              </w:rPr>
              <w:t>.</w:t>
            </w:r>
          </w:p>
        </w:tc>
        <w:tc>
          <w:tcPr>
            <w:tcW w:w="895" w:type="dxa"/>
            <w:vAlign w:val="center"/>
          </w:tcPr>
          <w:p w14:paraId="406A98CA" w14:textId="7B7CDB96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3224EB79" w14:textId="77777777" w:rsidTr="00ED371D">
        <w:trPr>
          <w:jc w:val="center"/>
        </w:trPr>
        <w:tc>
          <w:tcPr>
            <w:tcW w:w="7938" w:type="dxa"/>
          </w:tcPr>
          <w:p w14:paraId="732E07A5" w14:textId="6DBC6E74" w:rsidR="005474BD" w:rsidRPr="002C0F5B" w:rsidRDefault="005474BD" w:rsidP="005474BD">
            <w:pPr>
              <w:jc w:val="both"/>
              <w:rPr>
                <w:rFonts w:ascii="Montserrat" w:hAnsi="Montserrat" w:cs="Arial"/>
                <w:b/>
                <w:bCs/>
              </w:rPr>
            </w:pPr>
            <w:r w:rsidRPr="00541170">
              <w:rPr>
                <w:rFonts w:ascii="Montserrat" w:hAnsi="Montserrat" w:cs="Arial"/>
              </w:rPr>
              <w:t xml:space="preserve">Anexo </w:t>
            </w:r>
            <w:r>
              <w:rPr>
                <w:rFonts w:ascii="Montserrat" w:hAnsi="Montserrat" w:cs="Arial"/>
              </w:rPr>
              <w:t>4</w:t>
            </w:r>
            <w:r w:rsidR="00E27B2E">
              <w:rPr>
                <w:rFonts w:ascii="Montserrat" w:hAnsi="Montserrat" w:cs="Arial"/>
              </w:rPr>
              <w:t>7</w:t>
            </w:r>
            <w:r w:rsidRPr="002C0F5B">
              <w:rPr>
                <w:rFonts w:ascii="Montserrat" w:hAnsi="Montserrat" w:cs="Arial"/>
              </w:rPr>
              <w:t xml:space="preserve"> </w:t>
            </w:r>
            <w:r w:rsidRPr="00541170">
              <w:rPr>
                <w:rFonts w:ascii="Montserrat" w:hAnsi="Montserrat" w:cs="Arial"/>
              </w:rPr>
              <w:t>Oficio No. SV/088/2021</w:t>
            </w:r>
          </w:p>
        </w:tc>
        <w:tc>
          <w:tcPr>
            <w:tcW w:w="895" w:type="dxa"/>
            <w:vAlign w:val="center"/>
          </w:tcPr>
          <w:p w14:paraId="47E83423" w14:textId="6F4C7BE7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3348D6EA" w14:textId="77777777" w:rsidTr="00ED371D">
        <w:trPr>
          <w:jc w:val="center"/>
        </w:trPr>
        <w:tc>
          <w:tcPr>
            <w:tcW w:w="7938" w:type="dxa"/>
          </w:tcPr>
          <w:p w14:paraId="5FA72B0B" w14:textId="52248C71" w:rsidR="005474BD" w:rsidRPr="00541170" w:rsidRDefault="005474BD" w:rsidP="005474BD">
            <w:pPr>
              <w:jc w:val="both"/>
              <w:rPr>
                <w:rFonts w:ascii="Montserrat" w:hAnsi="Montserrat" w:cs="Arial"/>
              </w:rPr>
            </w:pPr>
            <w:r w:rsidRPr="00541170">
              <w:rPr>
                <w:rFonts w:ascii="Montserrat" w:hAnsi="Montserrat" w:cs="Arial"/>
              </w:rPr>
              <w:t xml:space="preserve">Anexo </w:t>
            </w:r>
            <w:r>
              <w:rPr>
                <w:rFonts w:ascii="Montserrat" w:hAnsi="Montserrat" w:cs="Arial"/>
              </w:rPr>
              <w:t>4</w:t>
            </w:r>
            <w:r w:rsidR="009D0F86">
              <w:rPr>
                <w:rFonts w:ascii="Montserrat" w:hAnsi="Montserrat" w:cs="Arial"/>
              </w:rPr>
              <w:t>8</w:t>
            </w:r>
            <w:r w:rsidRPr="00541170">
              <w:rPr>
                <w:rFonts w:ascii="Montserrat" w:hAnsi="Montserrat" w:cs="Arial"/>
              </w:rPr>
              <w:t xml:space="preserve"> Oficio No. DG/21/00174</w:t>
            </w:r>
          </w:p>
        </w:tc>
        <w:tc>
          <w:tcPr>
            <w:tcW w:w="895" w:type="dxa"/>
            <w:vAlign w:val="center"/>
          </w:tcPr>
          <w:p w14:paraId="2B2B32CE" w14:textId="7D9DD0A4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14004443" w14:textId="77777777" w:rsidTr="00ED371D">
        <w:trPr>
          <w:jc w:val="center"/>
        </w:trPr>
        <w:tc>
          <w:tcPr>
            <w:tcW w:w="7938" w:type="dxa"/>
          </w:tcPr>
          <w:p w14:paraId="0D9C64C8" w14:textId="13142ABB" w:rsidR="005474BD" w:rsidRPr="00541170" w:rsidRDefault="005474BD" w:rsidP="005474BD">
            <w:pPr>
              <w:jc w:val="both"/>
              <w:rPr>
                <w:rFonts w:ascii="Montserrat" w:hAnsi="Montserrat" w:cs="Arial"/>
              </w:rPr>
            </w:pPr>
            <w:r w:rsidRPr="00AD4BEC">
              <w:rPr>
                <w:rFonts w:ascii="Montserrat" w:hAnsi="Montserrat" w:cs="Arial"/>
              </w:rPr>
              <w:t xml:space="preserve">Anexo </w:t>
            </w:r>
            <w:r w:rsidR="009D0F86">
              <w:rPr>
                <w:rFonts w:ascii="Montserrat" w:hAnsi="Montserrat" w:cs="Arial"/>
              </w:rPr>
              <w:t>49</w:t>
            </w:r>
            <w:r w:rsidRPr="002C0F5B">
              <w:rPr>
                <w:rFonts w:ascii="Montserrat" w:hAnsi="Montserrat" w:cs="Arial"/>
              </w:rPr>
              <w:t xml:space="preserve"> </w:t>
            </w:r>
            <w:r w:rsidRPr="00AD4BEC">
              <w:rPr>
                <w:rFonts w:ascii="Montserrat" w:hAnsi="Montserrat" w:cs="Arial"/>
              </w:rPr>
              <w:t>comprobantes de traspasos</w:t>
            </w:r>
            <w:r>
              <w:rPr>
                <w:rFonts w:ascii="Montserrat" w:hAnsi="Montserrat" w:cs="Arial"/>
              </w:rPr>
              <w:t xml:space="preserve"> fiduciario</w:t>
            </w:r>
          </w:p>
        </w:tc>
        <w:tc>
          <w:tcPr>
            <w:tcW w:w="895" w:type="dxa"/>
            <w:vAlign w:val="center"/>
          </w:tcPr>
          <w:p w14:paraId="43D31603" w14:textId="760325D4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795FFCAC" w14:textId="77777777" w:rsidTr="00ED371D">
        <w:trPr>
          <w:jc w:val="center"/>
        </w:trPr>
        <w:tc>
          <w:tcPr>
            <w:tcW w:w="7938" w:type="dxa"/>
          </w:tcPr>
          <w:p w14:paraId="1F208479" w14:textId="37600663" w:rsidR="005474BD" w:rsidRPr="00AD4BEC" w:rsidRDefault="005474BD" w:rsidP="005474BD">
            <w:pPr>
              <w:jc w:val="both"/>
              <w:rPr>
                <w:rFonts w:ascii="Montserrat" w:hAnsi="Montserrat" w:cs="Arial"/>
              </w:rPr>
            </w:pPr>
            <w:r w:rsidRPr="00AD4BEC">
              <w:rPr>
                <w:rFonts w:ascii="Montserrat" w:hAnsi="Montserrat" w:cs="Arial"/>
              </w:rPr>
              <w:t>Anexo 5</w:t>
            </w:r>
            <w:r w:rsidR="009D0F86">
              <w:rPr>
                <w:rFonts w:ascii="Montserrat" w:hAnsi="Montserrat" w:cs="Arial"/>
              </w:rPr>
              <w:t>0</w:t>
            </w:r>
            <w:r w:rsidRPr="00AD4BEC">
              <w:rPr>
                <w:rFonts w:ascii="Montserrat" w:hAnsi="Montserrat" w:cs="Arial"/>
              </w:rPr>
              <w:t xml:space="preserve"> Oficio No. DG/21/00175</w:t>
            </w:r>
            <w:r>
              <w:rPr>
                <w:rFonts w:ascii="Montserrat" w:hAnsi="Montserrat" w:cs="Arial"/>
              </w:rPr>
              <w:t xml:space="preserve"> traspaso contrato</w:t>
            </w:r>
          </w:p>
        </w:tc>
        <w:tc>
          <w:tcPr>
            <w:tcW w:w="895" w:type="dxa"/>
            <w:vAlign w:val="center"/>
          </w:tcPr>
          <w:p w14:paraId="3D86D9D8" w14:textId="6AF7B33C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4EDE7409" w14:textId="77777777" w:rsidTr="00ED371D">
        <w:trPr>
          <w:jc w:val="center"/>
        </w:trPr>
        <w:tc>
          <w:tcPr>
            <w:tcW w:w="7938" w:type="dxa"/>
          </w:tcPr>
          <w:p w14:paraId="510D83B7" w14:textId="76FE55AC" w:rsidR="005474BD" w:rsidRPr="00AD4BEC" w:rsidRDefault="005474BD" w:rsidP="005474BD">
            <w:pPr>
              <w:jc w:val="both"/>
              <w:rPr>
                <w:rFonts w:ascii="Montserrat" w:hAnsi="Montserrat" w:cs="Arial"/>
              </w:rPr>
            </w:pPr>
            <w:r w:rsidRPr="00AD4BEC">
              <w:rPr>
                <w:rFonts w:ascii="Montserrat" w:hAnsi="Montserrat" w:cs="Arial"/>
              </w:rPr>
              <w:t>Anexo 5</w:t>
            </w:r>
            <w:r w:rsidR="009D0F86">
              <w:rPr>
                <w:rFonts w:ascii="Montserrat" w:hAnsi="Montserrat" w:cs="Arial"/>
              </w:rPr>
              <w:t>1</w:t>
            </w:r>
            <w:r w:rsidRPr="002C0F5B">
              <w:rPr>
                <w:rFonts w:ascii="Montserrat" w:hAnsi="Montserrat" w:cs="Arial"/>
              </w:rPr>
              <w:t xml:space="preserve"> </w:t>
            </w:r>
            <w:r>
              <w:rPr>
                <w:rFonts w:ascii="Montserrat" w:hAnsi="Montserrat" w:cs="Arial"/>
              </w:rPr>
              <w:t>C</w:t>
            </w:r>
            <w:r w:rsidRPr="00AD4BEC">
              <w:rPr>
                <w:rFonts w:ascii="Montserrat" w:hAnsi="Montserrat" w:cs="Arial"/>
              </w:rPr>
              <w:t>omprobantes de traspasos de valores</w:t>
            </w:r>
          </w:p>
        </w:tc>
        <w:tc>
          <w:tcPr>
            <w:tcW w:w="895" w:type="dxa"/>
            <w:vAlign w:val="center"/>
          </w:tcPr>
          <w:p w14:paraId="0E82E6D7" w14:textId="504460C6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5CF38F35" w14:textId="77777777" w:rsidTr="00ED371D">
        <w:trPr>
          <w:jc w:val="center"/>
        </w:trPr>
        <w:tc>
          <w:tcPr>
            <w:tcW w:w="7938" w:type="dxa"/>
          </w:tcPr>
          <w:p w14:paraId="4D5298F2" w14:textId="5F34B5E1" w:rsidR="005474BD" w:rsidRPr="00AD4BEC" w:rsidRDefault="005474BD" w:rsidP="005474BD">
            <w:pPr>
              <w:jc w:val="both"/>
              <w:rPr>
                <w:rFonts w:ascii="Montserrat" w:hAnsi="Montserrat" w:cs="Arial"/>
              </w:rPr>
            </w:pPr>
            <w:r w:rsidRPr="00AD4BEC">
              <w:rPr>
                <w:rFonts w:ascii="Montserrat" w:hAnsi="Montserrat" w:cs="Arial"/>
              </w:rPr>
              <w:t>Anexo 5</w:t>
            </w:r>
            <w:r w:rsidR="00291C2D">
              <w:rPr>
                <w:rFonts w:ascii="Montserrat" w:hAnsi="Montserrat" w:cs="Arial"/>
              </w:rPr>
              <w:t>2</w:t>
            </w:r>
            <w:r w:rsidRPr="00AD4BEC">
              <w:rPr>
                <w:rFonts w:ascii="Montserrat" w:hAnsi="Montserrat" w:cs="Arial"/>
              </w:rPr>
              <w:t xml:space="preserve"> Oficio No. DG/21/00182</w:t>
            </w:r>
          </w:p>
        </w:tc>
        <w:tc>
          <w:tcPr>
            <w:tcW w:w="895" w:type="dxa"/>
            <w:vAlign w:val="center"/>
          </w:tcPr>
          <w:p w14:paraId="74C24C3C" w14:textId="0A5BC071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3F3A6804" w14:textId="77777777" w:rsidTr="00ED371D">
        <w:trPr>
          <w:jc w:val="center"/>
        </w:trPr>
        <w:tc>
          <w:tcPr>
            <w:tcW w:w="7938" w:type="dxa"/>
          </w:tcPr>
          <w:p w14:paraId="68B54AA2" w14:textId="1E485362" w:rsidR="005474BD" w:rsidRPr="00AD4BEC" w:rsidRDefault="005474BD" w:rsidP="005474BD">
            <w:pPr>
              <w:jc w:val="both"/>
              <w:rPr>
                <w:rFonts w:ascii="Montserrat" w:hAnsi="Montserrat" w:cs="Arial"/>
              </w:rPr>
            </w:pPr>
            <w:r w:rsidRPr="00AD4BEC">
              <w:rPr>
                <w:rFonts w:ascii="Montserrat" w:hAnsi="Montserrat" w:cs="Arial"/>
              </w:rPr>
              <w:t>Anexo 5</w:t>
            </w:r>
            <w:r w:rsidR="00291C2D">
              <w:rPr>
                <w:rFonts w:ascii="Montserrat" w:hAnsi="Montserrat" w:cs="Arial"/>
              </w:rPr>
              <w:t>3</w:t>
            </w:r>
            <w:r w:rsidRPr="00AD4BEC">
              <w:rPr>
                <w:rFonts w:ascii="Montserrat" w:hAnsi="Montserrat" w:cs="Arial"/>
              </w:rPr>
              <w:t xml:space="preserve"> Oficio No. DG/21/00185 Notificación de cumplimiento</w:t>
            </w:r>
          </w:p>
        </w:tc>
        <w:tc>
          <w:tcPr>
            <w:tcW w:w="895" w:type="dxa"/>
            <w:vAlign w:val="center"/>
          </w:tcPr>
          <w:p w14:paraId="0DFD0877" w14:textId="7E066DF6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2D812DE9" w14:textId="77777777" w:rsidTr="00ED371D">
        <w:trPr>
          <w:jc w:val="center"/>
        </w:trPr>
        <w:tc>
          <w:tcPr>
            <w:tcW w:w="7938" w:type="dxa"/>
          </w:tcPr>
          <w:p w14:paraId="66E8EC2C" w14:textId="4724F967" w:rsidR="005474BD" w:rsidRPr="00AD4BEC" w:rsidRDefault="005474BD" w:rsidP="005474BD">
            <w:pPr>
              <w:jc w:val="both"/>
              <w:rPr>
                <w:rFonts w:ascii="Montserrat" w:hAnsi="Montserrat" w:cs="Arial"/>
              </w:rPr>
            </w:pPr>
            <w:r w:rsidRPr="00AD4BEC">
              <w:rPr>
                <w:rFonts w:ascii="Montserrat" w:hAnsi="Montserrat" w:cs="Arial"/>
              </w:rPr>
              <w:t>Anexo 5</w:t>
            </w:r>
            <w:r w:rsidR="00C22028">
              <w:rPr>
                <w:rFonts w:ascii="Montserrat" w:hAnsi="Montserrat" w:cs="Arial"/>
              </w:rPr>
              <w:t>4</w:t>
            </w:r>
            <w:r w:rsidRPr="00AD4BEC">
              <w:rPr>
                <w:rFonts w:ascii="Montserrat" w:hAnsi="Montserrat" w:cs="Arial"/>
              </w:rPr>
              <w:t xml:space="preserve"> Oficio No DG/21/00066 reglas de operación</w:t>
            </w:r>
          </w:p>
        </w:tc>
        <w:tc>
          <w:tcPr>
            <w:tcW w:w="895" w:type="dxa"/>
            <w:vAlign w:val="center"/>
          </w:tcPr>
          <w:p w14:paraId="10B93DB6" w14:textId="58F328F1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4F15517D" w14:textId="77777777" w:rsidTr="00ED371D">
        <w:trPr>
          <w:jc w:val="center"/>
        </w:trPr>
        <w:tc>
          <w:tcPr>
            <w:tcW w:w="7938" w:type="dxa"/>
          </w:tcPr>
          <w:p w14:paraId="3BC0406A" w14:textId="17F865AA" w:rsidR="005474BD" w:rsidRPr="00AD4BEC" w:rsidRDefault="005474BD" w:rsidP="005474BD">
            <w:pPr>
              <w:jc w:val="both"/>
              <w:rPr>
                <w:rFonts w:ascii="Montserrat" w:hAnsi="Montserrat" w:cs="Arial"/>
              </w:rPr>
            </w:pPr>
            <w:r w:rsidRPr="00AD4BEC">
              <w:rPr>
                <w:rFonts w:ascii="Montserrat" w:hAnsi="Montserrat" w:cs="Arial"/>
              </w:rPr>
              <w:t xml:space="preserve">Anexo </w:t>
            </w:r>
            <w:r>
              <w:rPr>
                <w:rFonts w:ascii="Montserrat" w:hAnsi="Montserrat" w:cs="Arial"/>
              </w:rPr>
              <w:t>5</w:t>
            </w:r>
            <w:r w:rsidR="00C22028">
              <w:rPr>
                <w:rFonts w:ascii="Montserrat" w:hAnsi="Montserrat" w:cs="Arial"/>
              </w:rPr>
              <w:t>5</w:t>
            </w:r>
            <w:r w:rsidRPr="00AD4BEC">
              <w:rPr>
                <w:rFonts w:ascii="Montserrat" w:hAnsi="Montserrat" w:cs="Arial"/>
              </w:rPr>
              <w:t xml:space="preserve"> Políticas de Operación de recursos autogenerados</w:t>
            </w:r>
          </w:p>
        </w:tc>
        <w:tc>
          <w:tcPr>
            <w:tcW w:w="895" w:type="dxa"/>
            <w:vAlign w:val="center"/>
          </w:tcPr>
          <w:p w14:paraId="5973EB43" w14:textId="3E3691D2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2D99D95A" w14:textId="77777777" w:rsidTr="00ED371D">
        <w:trPr>
          <w:jc w:val="center"/>
        </w:trPr>
        <w:tc>
          <w:tcPr>
            <w:tcW w:w="7938" w:type="dxa"/>
          </w:tcPr>
          <w:p w14:paraId="7D269F12" w14:textId="3667C55C" w:rsidR="005474BD" w:rsidRPr="00AD4BEC" w:rsidRDefault="005474BD" w:rsidP="005474BD">
            <w:pPr>
              <w:jc w:val="both"/>
              <w:rPr>
                <w:rFonts w:ascii="Montserrat" w:hAnsi="Montserrat" w:cs="Arial"/>
              </w:rPr>
            </w:pPr>
            <w:r w:rsidRPr="00AD4BEC">
              <w:rPr>
                <w:rFonts w:ascii="Montserrat" w:hAnsi="Montserrat" w:cs="Arial"/>
              </w:rPr>
              <w:t xml:space="preserve">Anexo </w:t>
            </w:r>
            <w:r w:rsidR="00B85C33">
              <w:rPr>
                <w:rFonts w:ascii="Montserrat" w:hAnsi="Montserrat" w:cs="Arial"/>
              </w:rPr>
              <w:t>5</w:t>
            </w:r>
            <w:r w:rsidR="00C22028">
              <w:rPr>
                <w:rFonts w:ascii="Montserrat" w:hAnsi="Montserrat" w:cs="Arial"/>
              </w:rPr>
              <w:t>6</w:t>
            </w:r>
            <w:r w:rsidRPr="00AD4BEC">
              <w:rPr>
                <w:rFonts w:ascii="Montserrat" w:hAnsi="Montserrat" w:cs="Arial"/>
              </w:rPr>
              <w:t xml:space="preserve"> Reglas de Operación para la administración de los proyectos y programas </w:t>
            </w:r>
            <w:r>
              <w:rPr>
                <w:rFonts w:ascii="Montserrat" w:hAnsi="Montserrat" w:cs="Arial"/>
              </w:rPr>
              <w:t>financiados con recursos aport</w:t>
            </w:r>
            <w:r w:rsidRPr="00AD4BEC">
              <w:rPr>
                <w:rFonts w:ascii="Montserrat" w:hAnsi="Montserrat" w:cs="Arial"/>
              </w:rPr>
              <w:t xml:space="preserve">ados </w:t>
            </w:r>
            <w:r>
              <w:rPr>
                <w:rFonts w:ascii="Montserrat" w:hAnsi="Montserrat" w:cs="Arial"/>
              </w:rPr>
              <w:t>por terceros</w:t>
            </w:r>
          </w:p>
        </w:tc>
        <w:tc>
          <w:tcPr>
            <w:tcW w:w="895" w:type="dxa"/>
            <w:vAlign w:val="center"/>
          </w:tcPr>
          <w:p w14:paraId="4DB18075" w14:textId="3CC3607D" w:rsidR="005474BD" w:rsidRDefault="005474BD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  <w:tr w:rsidR="005474BD" w14:paraId="52BAEC62" w14:textId="77777777" w:rsidTr="00ED371D">
        <w:trPr>
          <w:jc w:val="center"/>
        </w:trPr>
        <w:tc>
          <w:tcPr>
            <w:tcW w:w="7938" w:type="dxa"/>
          </w:tcPr>
          <w:p w14:paraId="6C308CBC" w14:textId="3708FE34" w:rsidR="005474BD" w:rsidRPr="00AD4BEC" w:rsidRDefault="005474BD" w:rsidP="005474BD">
            <w:pPr>
              <w:jc w:val="both"/>
              <w:rPr>
                <w:rFonts w:ascii="Montserrat" w:hAnsi="Montserrat" w:cs="Arial"/>
              </w:rPr>
            </w:pPr>
            <w:r w:rsidRPr="00AD4BEC">
              <w:rPr>
                <w:rFonts w:ascii="Montserrat" w:hAnsi="Montserrat" w:cs="Arial"/>
              </w:rPr>
              <w:t xml:space="preserve">Anexo </w:t>
            </w:r>
            <w:r w:rsidR="00B85C33">
              <w:rPr>
                <w:rFonts w:ascii="Montserrat" w:hAnsi="Montserrat" w:cs="Arial"/>
              </w:rPr>
              <w:t>5</w:t>
            </w:r>
            <w:r w:rsidR="00C22028">
              <w:rPr>
                <w:rFonts w:ascii="Montserrat" w:hAnsi="Montserrat" w:cs="Arial"/>
              </w:rPr>
              <w:t>7</w:t>
            </w:r>
            <w:r w:rsidRPr="00AD4BEC">
              <w:rPr>
                <w:rFonts w:ascii="Montserrat" w:hAnsi="Montserrat" w:cs="Arial"/>
              </w:rPr>
              <w:t xml:space="preserve"> Mapeo de procesos y guías técnicas</w:t>
            </w:r>
          </w:p>
        </w:tc>
        <w:tc>
          <w:tcPr>
            <w:tcW w:w="895" w:type="dxa"/>
            <w:vAlign w:val="center"/>
          </w:tcPr>
          <w:p w14:paraId="1D94061B" w14:textId="25CABF3F" w:rsidR="005474BD" w:rsidRDefault="00722F8B" w:rsidP="005474BD">
            <w:pPr>
              <w:spacing w:after="60"/>
              <w:jc w:val="center"/>
              <w:rPr>
                <w:rFonts w:ascii="Wingdings 2" w:hAnsi="Wingdings 2" w:cs="Arial"/>
                <w:b/>
                <w:bCs/>
                <w:sz w:val="26"/>
                <w:szCs w:val="26"/>
              </w:rPr>
            </w:pPr>
            <w:r>
              <w:rPr>
                <w:rFonts w:ascii="Wingdings 2" w:hAnsi="Wingdings 2" w:cs="Arial"/>
                <w:b/>
                <w:bCs/>
                <w:sz w:val="26"/>
                <w:szCs w:val="26"/>
              </w:rPr>
              <w:t>P</w:t>
            </w:r>
          </w:p>
        </w:tc>
      </w:tr>
    </w:tbl>
    <w:p w14:paraId="5EAF3E1F" w14:textId="105D893A" w:rsidR="00442D1C" w:rsidRDefault="00442D1C" w:rsidP="004A1E11">
      <w:pPr>
        <w:spacing w:after="60" w:line="240" w:lineRule="auto"/>
        <w:ind w:left="851" w:hanging="851"/>
        <w:jc w:val="both"/>
        <w:rPr>
          <w:rFonts w:ascii="Montserrat" w:hAnsi="Montserrat" w:cs="Arial"/>
        </w:rPr>
      </w:pPr>
    </w:p>
    <w:p w14:paraId="052796A9" w14:textId="77777777" w:rsidR="00442D1C" w:rsidRDefault="00442D1C" w:rsidP="004A1E11">
      <w:pPr>
        <w:spacing w:after="60" w:line="240" w:lineRule="auto"/>
        <w:ind w:left="851" w:hanging="851"/>
        <w:jc w:val="both"/>
        <w:rPr>
          <w:rFonts w:ascii="Montserrat" w:hAnsi="Montserrat" w:cs="Arial"/>
        </w:rPr>
      </w:pPr>
    </w:p>
    <w:sectPr w:rsidR="00442D1C" w:rsidSect="00ED371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8000002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98F"/>
    <w:rsid w:val="000022F2"/>
    <w:rsid w:val="00024E3B"/>
    <w:rsid w:val="00061BFB"/>
    <w:rsid w:val="00066F62"/>
    <w:rsid w:val="00075258"/>
    <w:rsid w:val="00094E7F"/>
    <w:rsid w:val="00096DE9"/>
    <w:rsid w:val="000A6E56"/>
    <w:rsid w:val="000B2345"/>
    <w:rsid w:val="000C0400"/>
    <w:rsid w:val="000F4E02"/>
    <w:rsid w:val="001116EE"/>
    <w:rsid w:val="00111ABD"/>
    <w:rsid w:val="00115EC3"/>
    <w:rsid w:val="001863B6"/>
    <w:rsid w:val="001B2522"/>
    <w:rsid w:val="001D4ADE"/>
    <w:rsid w:val="00207B83"/>
    <w:rsid w:val="00237C37"/>
    <w:rsid w:val="00273A61"/>
    <w:rsid w:val="00291C2D"/>
    <w:rsid w:val="00291F7D"/>
    <w:rsid w:val="002D0D28"/>
    <w:rsid w:val="002D0FE7"/>
    <w:rsid w:val="003350F7"/>
    <w:rsid w:val="00350FEE"/>
    <w:rsid w:val="00351234"/>
    <w:rsid w:val="00354B4D"/>
    <w:rsid w:val="003745E2"/>
    <w:rsid w:val="003852F4"/>
    <w:rsid w:val="003927A2"/>
    <w:rsid w:val="003C15F4"/>
    <w:rsid w:val="003D0D65"/>
    <w:rsid w:val="003E2240"/>
    <w:rsid w:val="003F3D2D"/>
    <w:rsid w:val="003F5CB1"/>
    <w:rsid w:val="0042233E"/>
    <w:rsid w:val="00431DF7"/>
    <w:rsid w:val="00442D1C"/>
    <w:rsid w:val="00445963"/>
    <w:rsid w:val="00480CAD"/>
    <w:rsid w:val="004A1E11"/>
    <w:rsid w:val="004A492D"/>
    <w:rsid w:val="004F11C2"/>
    <w:rsid w:val="00524109"/>
    <w:rsid w:val="00535E67"/>
    <w:rsid w:val="005363FA"/>
    <w:rsid w:val="005402F4"/>
    <w:rsid w:val="00541170"/>
    <w:rsid w:val="0054243F"/>
    <w:rsid w:val="005474BD"/>
    <w:rsid w:val="005558D4"/>
    <w:rsid w:val="00565EFE"/>
    <w:rsid w:val="005739D0"/>
    <w:rsid w:val="0057701E"/>
    <w:rsid w:val="005907BF"/>
    <w:rsid w:val="005B4C62"/>
    <w:rsid w:val="006252A0"/>
    <w:rsid w:val="0063510B"/>
    <w:rsid w:val="0065000B"/>
    <w:rsid w:val="0066088C"/>
    <w:rsid w:val="0069247E"/>
    <w:rsid w:val="006979E6"/>
    <w:rsid w:val="006D5FC8"/>
    <w:rsid w:val="00722F8B"/>
    <w:rsid w:val="007278B6"/>
    <w:rsid w:val="00731483"/>
    <w:rsid w:val="00731D71"/>
    <w:rsid w:val="00741196"/>
    <w:rsid w:val="00744FB5"/>
    <w:rsid w:val="0076459F"/>
    <w:rsid w:val="00777CFF"/>
    <w:rsid w:val="00790B66"/>
    <w:rsid w:val="007A1505"/>
    <w:rsid w:val="007C2A6A"/>
    <w:rsid w:val="007D267D"/>
    <w:rsid w:val="00893EA2"/>
    <w:rsid w:val="008B3AFA"/>
    <w:rsid w:val="008D1800"/>
    <w:rsid w:val="008E164C"/>
    <w:rsid w:val="008E5515"/>
    <w:rsid w:val="008F02EB"/>
    <w:rsid w:val="008F2211"/>
    <w:rsid w:val="0094569E"/>
    <w:rsid w:val="00951409"/>
    <w:rsid w:val="0096080E"/>
    <w:rsid w:val="00962C7E"/>
    <w:rsid w:val="00975280"/>
    <w:rsid w:val="00994652"/>
    <w:rsid w:val="009968B5"/>
    <w:rsid w:val="009A33E4"/>
    <w:rsid w:val="009C5E69"/>
    <w:rsid w:val="009D0F86"/>
    <w:rsid w:val="009E6011"/>
    <w:rsid w:val="009E6EDE"/>
    <w:rsid w:val="009F6EC9"/>
    <w:rsid w:val="00A27CFF"/>
    <w:rsid w:val="00A418DD"/>
    <w:rsid w:val="00A505BD"/>
    <w:rsid w:val="00A64A41"/>
    <w:rsid w:val="00AD4BEC"/>
    <w:rsid w:val="00B02E00"/>
    <w:rsid w:val="00B03358"/>
    <w:rsid w:val="00B25F1C"/>
    <w:rsid w:val="00B27199"/>
    <w:rsid w:val="00B27FB4"/>
    <w:rsid w:val="00B63CCD"/>
    <w:rsid w:val="00B85C33"/>
    <w:rsid w:val="00B917AA"/>
    <w:rsid w:val="00B91D66"/>
    <w:rsid w:val="00B92CA1"/>
    <w:rsid w:val="00BB4D60"/>
    <w:rsid w:val="00BB5A5D"/>
    <w:rsid w:val="00BC16F6"/>
    <w:rsid w:val="00BE0B92"/>
    <w:rsid w:val="00BE2818"/>
    <w:rsid w:val="00BF02FA"/>
    <w:rsid w:val="00BF398F"/>
    <w:rsid w:val="00C22028"/>
    <w:rsid w:val="00C61E51"/>
    <w:rsid w:val="00C647E2"/>
    <w:rsid w:val="00CE402D"/>
    <w:rsid w:val="00D14CFC"/>
    <w:rsid w:val="00D20850"/>
    <w:rsid w:val="00D31494"/>
    <w:rsid w:val="00D45AF7"/>
    <w:rsid w:val="00D6249B"/>
    <w:rsid w:val="00D73D51"/>
    <w:rsid w:val="00D74FB8"/>
    <w:rsid w:val="00D838FF"/>
    <w:rsid w:val="00DA4E64"/>
    <w:rsid w:val="00DA58FD"/>
    <w:rsid w:val="00DB688F"/>
    <w:rsid w:val="00DD40ED"/>
    <w:rsid w:val="00E07991"/>
    <w:rsid w:val="00E17ABF"/>
    <w:rsid w:val="00E27B2E"/>
    <w:rsid w:val="00E57D8C"/>
    <w:rsid w:val="00E86D09"/>
    <w:rsid w:val="00EA01C3"/>
    <w:rsid w:val="00ED371D"/>
    <w:rsid w:val="00ED3FF8"/>
    <w:rsid w:val="00ED7904"/>
    <w:rsid w:val="00EE28A4"/>
    <w:rsid w:val="00F22F91"/>
    <w:rsid w:val="00F51530"/>
    <w:rsid w:val="00FA21E1"/>
    <w:rsid w:val="00FA6290"/>
    <w:rsid w:val="00FB2C1E"/>
    <w:rsid w:val="00FD427E"/>
    <w:rsid w:val="00FE4586"/>
    <w:rsid w:val="00FF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490D3"/>
  <w15:chartTrackingRefBased/>
  <w15:docId w15:val="{A8BCA523-C7EF-430C-826A-BF26A4B6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42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bar</dc:creator>
  <cp:keywords/>
  <dc:description/>
  <cp:lastModifiedBy>gerardo bar</cp:lastModifiedBy>
  <cp:revision>2</cp:revision>
  <dcterms:created xsi:type="dcterms:W3CDTF">2021-08-23T03:59:00Z</dcterms:created>
  <dcterms:modified xsi:type="dcterms:W3CDTF">2021-08-23T03:59:00Z</dcterms:modified>
</cp:coreProperties>
</file>